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7F2D56D"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A1AB425" w:rsidR="00A601F8" w:rsidRPr="007B6531" w:rsidRDefault="00A601F8" w:rsidP="007B6531">
      <w:pPr>
        <w:spacing w:before="100" w:beforeAutospacing="1" w:after="100" w:afterAutospacing="1"/>
        <w:outlineLvl w:val="2"/>
        <w:rPr>
          <w:rFonts w:eastAsia="Times New Roman"/>
          <w:b/>
          <w:bCs/>
          <w:sz w:val="27"/>
          <w:szCs w:val="27"/>
        </w:rPr>
      </w:pPr>
      <w:r w:rsidRPr="00A13D39">
        <w:rPr>
          <w:rFonts w:asciiTheme="minorHAnsi" w:hAnsiTheme="minorHAnsi" w:cs="Arial"/>
          <w:lang w:val="en-GB"/>
        </w:rPr>
        <w:t xml:space="preserve">Title: </w:t>
      </w:r>
      <w:r w:rsidRPr="00A13D39">
        <w:rPr>
          <w:rFonts w:asciiTheme="minorHAnsi" w:hAnsiTheme="minorHAnsi" w:cs="Arial"/>
          <w:lang w:val="en-GB"/>
        </w:rPr>
        <w:tab/>
      </w:r>
      <w:r w:rsidR="007B6531" w:rsidRPr="007B6531">
        <w:rPr>
          <w:rFonts w:eastAsia="Times New Roman"/>
          <w:b/>
          <w:bCs/>
        </w:rPr>
        <w:t>INTERNSHIP - INCLUSICE GROWTH - UNDP</w:t>
      </w:r>
      <w:r w:rsidR="00313014" w:rsidRPr="007B6531">
        <w:rPr>
          <w:rFonts w:asciiTheme="minorHAnsi" w:hAnsiTheme="minorHAnsi" w:cs="Arial"/>
          <w:lang w:val="en-GB"/>
        </w:rPr>
        <w:tab/>
      </w:r>
    </w:p>
    <w:p w14:paraId="6A233EF0" w14:textId="404F0BE3"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493FD6">
        <w:rPr>
          <w:rFonts w:asciiTheme="minorHAnsi" w:hAnsiTheme="minorHAnsi" w:cs="Arial"/>
          <w:lang w:val="en-GB"/>
        </w:rPr>
        <w:t>Poverty and Economic Issues</w:t>
      </w:r>
    </w:p>
    <w:p w14:paraId="67D59395" w14:textId="58F1076D"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7B6531">
        <w:rPr>
          <w:rFonts w:asciiTheme="minorHAnsi" w:hAnsiTheme="minorHAnsi" w:cs="Arial"/>
          <w:lang w:val="en-GB"/>
        </w:rPr>
        <w:t>BPPS/ Inclusive Growth</w:t>
      </w:r>
    </w:p>
    <w:p w14:paraId="6D413E5E" w14:textId="79B1C4B6"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7B6531">
        <w:rPr>
          <w:rFonts w:asciiTheme="minorHAnsi" w:hAnsiTheme="minorHAnsi" w:cs="Arial"/>
        </w:rPr>
        <w:t>New York, United States of America</w:t>
      </w:r>
    </w:p>
    <w:p w14:paraId="078B9725" w14:textId="2F76DC16"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425091">
        <w:rPr>
          <w:rFonts w:asciiTheme="minorHAnsi" w:hAnsiTheme="minorHAnsi" w:cs="Arial"/>
          <w:lang w:val="en-GB"/>
        </w:rPr>
        <w:t>6</w:t>
      </w:r>
      <w:r w:rsidR="007B6531">
        <w:rPr>
          <w:rFonts w:asciiTheme="minorHAnsi" w:hAnsiTheme="minorHAnsi" w:cs="Arial"/>
          <w:lang w:val="en-GB"/>
        </w:rPr>
        <w:t xml:space="preserve"> months</w:t>
      </w:r>
    </w:p>
    <w:p w14:paraId="15C313DA" w14:textId="120DB583"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7B6531">
        <w:rPr>
          <w:rFonts w:asciiTheme="minorHAnsi" w:hAnsiTheme="minorHAnsi" w:cs="Arial"/>
          <w:lang w:val="en-GB"/>
        </w:rPr>
        <w:tab/>
      </w:r>
      <w:r w:rsidR="007B6531">
        <w:rPr>
          <w:rFonts w:asciiTheme="minorHAnsi" w:hAnsiTheme="minorHAnsi" w:cs="Arial"/>
          <w:lang w:val="en-GB"/>
        </w:rPr>
        <w:tab/>
      </w:r>
      <w:r w:rsidR="00425091">
        <w:rPr>
          <w:rFonts w:asciiTheme="minorHAnsi" w:hAnsiTheme="minorHAnsi" w:cs="Arial" w:hint="eastAsia"/>
          <w:lang w:val="en-GB" w:eastAsia="zh-CN"/>
        </w:rPr>
        <w:t>as</w:t>
      </w:r>
      <w:r w:rsidR="00425091">
        <w:rPr>
          <w:rFonts w:asciiTheme="minorHAnsi" w:hAnsiTheme="minorHAnsi" w:cs="Arial"/>
          <w:lang w:val="en-GB"/>
        </w:rPr>
        <w:t xml:space="preserve"> soon as possible</w:t>
      </w:r>
    </w:p>
    <w:p w14:paraId="4A699A6C" w14:textId="29139815"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7B6531">
        <w:rPr>
          <w:rFonts w:asciiTheme="minorHAnsi" w:hAnsiTheme="minorHAnsi" w:cs="Arial"/>
          <w:lang w:val="en-GB"/>
        </w:rPr>
        <w:t>Mansour Ndiaye</w:t>
      </w:r>
    </w:p>
    <w:p w14:paraId="440A3199" w14:textId="5C099C10"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7B6531">
        <w:rPr>
          <w:rFonts w:asciiTheme="minorHAnsi" w:hAnsiTheme="minorHAnsi" w:cs="Arial"/>
          <w:lang w:val="en-GB"/>
        </w:rPr>
        <w:tab/>
      </w:r>
      <w:r w:rsidR="007B6531">
        <w:rPr>
          <w:rFonts w:asciiTheme="minorHAnsi" w:hAnsiTheme="minorHAnsi" w:cs="Arial"/>
          <w:lang w:val="en-GB"/>
        </w:rPr>
        <w:tab/>
        <w:t>Head, Inclusive Growth</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10FAC91" w14:textId="058C3C99" w:rsidR="007B6531"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799E618F" w14:textId="41B9C2F7" w:rsidR="007B6531" w:rsidRDefault="007B6531" w:rsidP="007B6531">
      <w:pPr>
        <w:jc w:val="both"/>
        <w:rPr>
          <w:rFonts w:asciiTheme="minorHAnsi" w:hAnsiTheme="minorHAnsi" w:cstheme="minorHAnsi"/>
        </w:rPr>
      </w:pPr>
      <w:r w:rsidRPr="007B6531">
        <w:rPr>
          <w:rFonts w:asciiTheme="minorHAnsi" w:hAnsiTheme="minorHAnsi" w:cstheme="minorHAnsi"/>
        </w:rPr>
        <w:t>UNDP is the knowledge frontier organization for sustainable development in the UN Development System and serves as the integrator for collective action to realize the Sustainable Development Goals (SDGs). 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 </w:t>
      </w:r>
    </w:p>
    <w:p w14:paraId="0E79673C" w14:textId="77777777" w:rsidR="007B6531" w:rsidRPr="007B6531" w:rsidRDefault="007B6531" w:rsidP="007B6531">
      <w:pPr>
        <w:jc w:val="both"/>
        <w:rPr>
          <w:rFonts w:asciiTheme="minorHAnsi" w:hAnsiTheme="minorHAnsi" w:cstheme="minorHAnsi"/>
        </w:rPr>
      </w:pPr>
    </w:p>
    <w:p w14:paraId="4C119892" w14:textId="627A12AE" w:rsidR="007B6531" w:rsidRDefault="007B6531" w:rsidP="007B6531">
      <w:pPr>
        <w:jc w:val="both"/>
        <w:rPr>
          <w:rFonts w:asciiTheme="minorHAnsi" w:hAnsiTheme="minorHAnsi" w:cstheme="minorHAnsi"/>
        </w:rPr>
      </w:pPr>
      <w:r w:rsidRPr="007B6531">
        <w:rPr>
          <w:rFonts w:asciiTheme="minorHAnsi" w:hAnsiTheme="minorHAnsi" w:cstheme="minorHAnsi"/>
        </w:rPr>
        <w:t>Within the GPN, the Bureau for Policy and Programme Support (BPPS) has the responsibility for developing all relevant policy and guidance to support the results of UNDP’s Strategic Plan.  BPPS’s staff provides technical advice to Country Offices; advocates for UNDP corporate messages, represents UNDP at multi-stakeholder fora including public-private dialogues, government and civil society dialogues, and engages in UN inter-agency coordination in specific thematic areas.  BPPS works closely with UNDP’s Crisis Bureau (CB) to support emergency and crisis response.  BPPS ensures that issues of risk are fully integrated into UNDP’s development programmes. BPPS assists UNDP and partners to achieve higher quality development results through an integrated approach that links results-based management and performance monitoring with more effective and new ways of working.  BPPS supports UNDP and partners to be more innovative, knowledge and data driven including in its programme support efforts.</w:t>
      </w:r>
    </w:p>
    <w:p w14:paraId="002B8BA9" w14:textId="77777777" w:rsidR="007B6531" w:rsidRPr="007B6531" w:rsidRDefault="007B6531" w:rsidP="007B6531">
      <w:pPr>
        <w:jc w:val="both"/>
        <w:rPr>
          <w:rFonts w:asciiTheme="minorHAnsi" w:hAnsiTheme="minorHAnsi" w:cstheme="minorHAnsi"/>
        </w:rPr>
      </w:pPr>
    </w:p>
    <w:p w14:paraId="5A16E8FC" w14:textId="77777777" w:rsidR="007B6531" w:rsidRPr="007B6531" w:rsidRDefault="007B6531" w:rsidP="007B6531">
      <w:pPr>
        <w:jc w:val="both"/>
        <w:rPr>
          <w:rFonts w:asciiTheme="minorHAnsi" w:hAnsiTheme="minorHAnsi" w:cstheme="minorHAnsi"/>
          <w:lang w:val="en-GB"/>
        </w:rPr>
      </w:pPr>
      <w:r w:rsidRPr="007B6531">
        <w:rPr>
          <w:rFonts w:asciiTheme="minorHAnsi" w:hAnsiTheme="minorHAnsi" w:cstheme="minorHAnsi"/>
        </w:rPr>
        <w:t xml:space="preserve">Reporting to the Head of Inclusive Growth, the Intern in the Inclusive Growth team will work closely with teams across UNDP’s Regional Hubs, policy centers and Global Policy Network, and relevant partners. S/he will support </w:t>
      </w:r>
      <w:r w:rsidRPr="007B6531">
        <w:rPr>
          <w:rFonts w:asciiTheme="minorHAnsi" w:hAnsiTheme="minorHAnsi" w:cstheme="minorHAnsi"/>
        </w:rPr>
        <w:lastRenderedPageBreak/>
        <w:t>the development of tools and methods to support countries achieve priorities for inclusive growth, poverty eradication and reduction of inequality in the most effective means possible.</w:t>
      </w:r>
    </w:p>
    <w:p w14:paraId="3BF5047B" w14:textId="77777777" w:rsidR="007B6531" w:rsidRDefault="007B6531" w:rsidP="007B6531">
      <w:pPr>
        <w:jc w:val="both"/>
        <w:rPr>
          <w:rFonts w:asciiTheme="minorHAnsi" w:hAnsiTheme="minorHAnsi" w:cs="Arial"/>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9E16F9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6233FC8A" w14:textId="42C16161" w:rsidR="007B6531" w:rsidRDefault="007B6531" w:rsidP="007B6531">
            <w:pPr>
              <w:jc w:val="both"/>
            </w:pPr>
            <w:r>
              <w:t>He/she is expected to support and contribute to the Community of Practice on Poverty and Inequality, and deliver the following tasks:</w:t>
            </w:r>
          </w:p>
          <w:p w14:paraId="0FC1AF97" w14:textId="77777777" w:rsidR="007B6531" w:rsidRDefault="007B6531" w:rsidP="007B6531">
            <w:pPr>
              <w:jc w:val="both"/>
              <w:rPr>
                <w:szCs w:val="24"/>
              </w:rPr>
            </w:pPr>
          </w:p>
          <w:p w14:paraId="13283CD6" w14:textId="261DD9A9" w:rsidR="007B6531" w:rsidRPr="007B6531" w:rsidRDefault="007B6531" w:rsidP="007B6531">
            <w:pPr>
              <w:pStyle w:val="ListParagraph"/>
              <w:numPr>
                <w:ilvl w:val="0"/>
                <w:numId w:val="25"/>
              </w:numPr>
              <w:jc w:val="both"/>
              <w:rPr>
                <w:szCs w:val="24"/>
              </w:rPr>
            </w:pPr>
            <w:r w:rsidRPr="007B6531">
              <w:rPr>
                <w:szCs w:val="24"/>
              </w:rPr>
              <w:t>Undertake literature reviews, and substantive reviews of papers, reports and other documents.</w:t>
            </w:r>
          </w:p>
          <w:p w14:paraId="09B2A65A" w14:textId="77777777" w:rsidR="007B6531" w:rsidRDefault="007B6531" w:rsidP="007B6531">
            <w:pPr>
              <w:pStyle w:val="ListParagraph"/>
              <w:numPr>
                <w:ilvl w:val="0"/>
                <w:numId w:val="25"/>
              </w:numPr>
              <w:jc w:val="both"/>
              <w:rPr>
                <w:szCs w:val="24"/>
              </w:rPr>
            </w:pPr>
            <w:r>
              <w:rPr>
                <w:szCs w:val="24"/>
              </w:rPr>
              <w:t>Write short research notes and inputs for briefings, papers, and reports.</w:t>
            </w:r>
          </w:p>
          <w:p w14:paraId="25A47E8C" w14:textId="77777777" w:rsidR="007B6531" w:rsidRDefault="007B6531" w:rsidP="007B6531">
            <w:pPr>
              <w:pStyle w:val="ListParagraph"/>
              <w:numPr>
                <w:ilvl w:val="0"/>
                <w:numId w:val="25"/>
              </w:numPr>
              <w:jc w:val="both"/>
              <w:rPr>
                <w:szCs w:val="24"/>
              </w:rPr>
            </w:pPr>
            <w:r w:rsidRPr="00AF3AE2">
              <w:rPr>
                <w:szCs w:val="24"/>
              </w:rPr>
              <w:t>Provide quantitative and qualitative background research</w:t>
            </w:r>
            <w:r>
              <w:rPr>
                <w:szCs w:val="24"/>
              </w:rPr>
              <w:t>, inputs for presentations, including infographics.</w:t>
            </w:r>
          </w:p>
          <w:p w14:paraId="56C02510" w14:textId="2AC65B18" w:rsidR="00F64BAA" w:rsidRPr="007B6531" w:rsidRDefault="00F64BAA" w:rsidP="007B6531">
            <w:pPr>
              <w:pStyle w:val="ListParagraph"/>
              <w:rPr>
                <w:rFonts w:asciiTheme="minorHAnsi" w:hAnsiTheme="minorHAnsi"/>
                <w:lang w:val="en-GB"/>
              </w:rPr>
            </w:pPr>
          </w:p>
        </w:tc>
        <w:tc>
          <w:tcPr>
            <w:tcW w:w="1005" w:type="dxa"/>
          </w:tcPr>
          <w:p w14:paraId="245AC64F" w14:textId="00347223" w:rsidR="00F64BAA" w:rsidRPr="001B6350" w:rsidRDefault="003752C8" w:rsidP="00B65404">
            <w:pPr>
              <w:jc w:val="center"/>
              <w:rPr>
                <w:rFonts w:asciiTheme="minorHAnsi" w:hAnsiTheme="minorHAnsi" w:cs="Arial"/>
                <w:b/>
                <w:lang w:val="en-GB"/>
              </w:rPr>
            </w:pPr>
            <w:r>
              <w:rPr>
                <w:rFonts w:asciiTheme="minorHAnsi" w:hAnsiTheme="minorHAnsi" w:cs="Arial"/>
                <w:b/>
                <w:lang w:val="en-GB"/>
              </w:rPr>
              <w:t>4</w:t>
            </w:r>
            <w:r w:rsidR="00E8718E">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547297A0" w14:textId="77777777" w:rsidR="007B6531" w:rsidRPr="007B6531" w:rsidRDefault="007B6531" w:rsidP="007B6531">
            <w:pPr>
              <w:jc w:val="both"/>
              <w:rPr>
                <w:szCs w:val="24"/>
              </w:rPr>
            </w:pPr>
          </w:p>
          <w:p w14:paraId="0A80954B" w14:textId="6759C7CD" w:rsidR="007B6531" w:rsidRDefault="007B6531" w:rsidP="007B6531">
            <w:pPr>
              <w:pStyle w:val="ListParagraph"/>
              <w:numPr>
                <w:ilvl w:val="0"/>
                <w:numId w:val="25"/>
              </w:numPr>
              <w:jc w:val="both"/>
              <w:rPr>
                <w:szCs w:val="24"/>
              </w:rPr>
            </w:pPr>
            <w:r>
              <w:rPr>
                <w:szCs w:val="24"/>
              </w:rPr>
              <w:t>Assist in identification of data sources and preparation of datasets.</w:t>
            </w:r>
          </w:p>
          <w:p w14:paraId="01EC0896" w14:textId="77777777" w:rsidR="007B6531" w:rsidRDefault="007B6531" w:rsidP="007B6531">
            <w:pPr>
              <w:pStyle w:val="ListParagraph"/>
              <w:numPr>
                <w:ilvl w:val="0"/>
                <w:numId w:val="25"/>
              </w:numPr>
              <w:jc w:val="both"/>
              <w:rPr>
                <w:szCs w:val="24"/>
              </w:rPr>
            </w:pPr>
            <w:r>
              <w:rPr>
                <w:szCs w:val="24"/>
              </w:rPr>
              <w:t>Review and verification of statistical analysis and materials.</w:t>
            </w:r>
          </w:p>
          <w:p w14:paraId="3107A99E" w14:textId="52866FEC" w:rsidR="00F64BAA" w:rsidRPr="00E8718E" w:rsidRDefault="00F64BAA" w:rsidP="00E8718E">
            <w:pPr>
              <w:pStyle w:val="ListParagraph"/>
              <w:ind w:left="360"/>
              <w:jc w:val="both"/>
              <w:rPr>
                <w:szCs w:val="24"/>
              </w:rPr>
            </w:pPr>
          </w:p>
        </w:tc>
        <w:tc>
          <w:tcPr>
            <w:tcW w:w="1005" w:type="dxa"/>
          </w:tcPr>
          <w:p w14:paraId="0E02DEFB" w14:textId="06049D94" w:rsidR="00F64BAA" w:rsidRPr="001B6350" w:rsidRDefault="00E8718E"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72F9407B" w:rsidR="00783EF5" w:rsidRPr="003752C8" w:rsidRDefault="00467F53" w:rsidP="00D91EE0">
            <w:pPr>
              <w:rPr>
                <w:lang w:val="en-GB"/>
              </w:rPr>
            </w:pPr>
            <w:r w:rsidRPr="003752C8">
              <w:rPr>
                <w:lang w:val="en-GB"/>
              </w:rPr>
              <w:t>Other</w:t>
            </w:r>
            <w:r w:rsidR="00B12B04" w:rsidRPr="003752C8">
              <w:rPr>
                <w:lang w:val="en-GB"/>
              </w:rPr>
              <w:t>:</w:t>
            </w:r>
          </w:p>
          <w:p w14:paraId="0085DDD4" w14:textId="1416926A" w:rsidR="007B6531" w:rsidRPr="00E8718E" w:rsidRDefault="00E8718E" w:rsidP="00E8718E">
            <w:pPr>
              <w:pStyle w:val="ListParagraph"/>
              <w:numPr>
                <w:ilvl w:val="0"/>
                <w:numId w:val="26"/>
              </w:numPr>
              <w:rPr>
                <w:rFonts w:asciiTheme="minorHAnsi" w:hAnsiTheme="minorHAnsi"/>
                <w:b/>
                <w:bCs/>
                <w:lang w:val="en-GB"/>
              </w:rPr>
            </w:pPr>
            <w:r w:rsidRPr="00E8718E">
              <w:rPr>
                <w:szCs w:val="24"/>
              </w:rPr>
              <w:t>Assist in organization and preparation of events and note-taking.</w:t>
            </w:r>
          </w:p>
          <w:p w14:paraId="069649AB" w14:textId="77777777" w:rsidR="007B6531" w:rsidRPr="003C0FA4" w:rsidRDefault="007B6531" w:rsidP="007B6531">
            <w:pPr>
              <w:pStyle w:val="ListParagraph"/>
              <w:numPr>
                <w:ilvl w:val="0"/>
                <w:numId w:val="19"/>
              </w:numPr>
              <w:jc w:val="both"/>
            </w:pPr>
            <w:r w:rsidRPr="003C0FA4">
              <w:rPr>
                <w:szCs w:val="24"/>
              </w:rPr>
              <w:t>Support other activities as requested, including providing logistical support to various meetings, consultations, workshops, and side events.</w:t>
            </w:r>
          </w:p>
          <w:p w14:paraId="0F387E28" w14:textId="22B14AFB" w:rsidR="0045455E" w:rsidRPr="00D91EE0" w:rsidRDefault="0045455E" w:rsidP="007B6531">
            <w:pPr>
              <w:pStyle w:val="ListParagraph"/>
              <w:rPr>
                <w:rFonts w:asciiTheme="minorHAnsi" w:hAnsiTheme="minorHAnsi"/>
                <w:lang w:val="en-GB"/>
              </w:rPr>
            </w:pPr>
          </w:p>
        </w:tc>
        <w:tc>
          <w:tcPr>
            <w:tcW w:w="1005" w:type="dxa"/>
          </w:tcPr>
          <w:p w14:paraId="6328C4F0" w14:textId="080DCA4D" w:rsidR="009502ED" w:rsidRPr="00D91EE0" w:rsidRDefault="003752C8" w:rsidP="003752C8">
            <w:pPr>
              <w:jc w:val="center"/>
              <w:rPr>
                <w:rFonts w:asciiTheme="minorHAnsi" w:hAnsiTheme="minorHAnsi"/>
                <w:b/>
                <w:bCs/>
                <w:lang w:val="en-GB"/>
              </w:rPr>
            </w:pPr>
            <w:r>
              <w:rPr>
                <w:rFonts w:asciiTheme="minorHAnsi" w:hAnsiTheme="minorHAnsi"/>
                <w:b/>
                <w:bCs/>
                <w:lang w:val="en-GB"/>
              </w:rPr>
              <w:t>2</w:t>
            </w:r>
            <w:r w:rsidR="00E8718E">
              <w:rPr>
                <w:rFonts w:asciiTheme="minorHAnsi" w:hAnsiTheme="minorHAnsi"/>
                <w:b/>
                <w:bCs/>
                <w:lang w:val="en-GB"/>
              </w:rPr>
              <w:t>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30FC68BB" w:rsidR="00D70AF4"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32236530"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E8718E">
                <w:rPr>
                  <w:rFonts w:ascii="Calibri" w:hAnsi="Calibri" w:cs="Calibri"/>
                  <w:b/>
                  <w:bCs/>
                  <w:sz w:val="22"/>
                  <w:szCs w:val="22"/>
                  <w:lang w:val="en-GB"/>
                </w:rPr>
                <w:t xml:space="preserve">Economics, Statistics, Public Policy, Social Sciences </w:t>
              </w:r>
            </w:sdtContent>
          </w:sdt>
        </w:sdtContent>
      </w:sdt>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Pr="00E8718E" w:rsidRDefault="0017368E" w:rsidP="0017368E">
      <w:pPr>
        <w:pStyle w:val="Header"/>
        <w:numPr>
          <w:ilvl w:val="0"/>
          <w:numId w:val="19"/>
        </w:numPr>
        <w:ind w:left="714" w:hanging="357"/>
        <w:jc w:val="both"/>
        <w:rPr>
          <w:rFonts w:asciiTheme="minorHAnsi" w:hAnsiTheme="minorHAnsi" w:cstheme="minorHAnsi"/>
          <w:sz w:val="20"/>
        </w:rPr>
      </w:pPr>
      <w:r w:rsidRPr="00E8718E">
        <w:rPr>
          <w:rFonts w:asciiTheme="minorHAnsi" w:hAnsiTheme="minorHAnsi" w:cstheme="minorHAnsi"/>
          <w:sz w:val="20"/>
        </w:rPr>
        <w:t>Knowledge and a proficient user of Microsoft Office productivity tools</w:t>
      </w:r>
      <w:r w:rsidR="00B12B04" w:rsidRPr="00E8718E">
        <w:rPr>
          <w:rFonts w:asciiTheme="minorHAnsi" w:hAnsiTheme="minorHAnsi" w:cstheme="minorHAnsi"/>
          <w:sz w:val="20"/>
        </w:rPr>
        <w:t>;</w:t>
      </w:r>
    </w:p>
    <w:p w14:paraId="2328236F" w14:textId="42ECFD87" w:rsidR="00D91EE0" w:rsidRPr="00E8718E" w:rsidRDefault="00E8718E" w:rsidP="0017368E">
      <w:pPr>
        <w:pStyle w:val="Header"/>
        <w:numPr>
          <w:ilvl w:val="0"/>
          <w:numId w:val="19"/>
        </w:numPr>
        <w:ind w:left="714" w:hanging="357"/>
        <w:jc w:val="both"/>
        <w:rPr>
          <w:rFonts w:asciiTheme="minorHAnsi" w:hAnsiTheme="minorHAnsi" w:cstheme="minorHAnsi"/>
          <w:sz w:val="20"/>
        </w:rPr>
      </w:pPr>
      <w:r w:rsidRPr="00E8718E">
        <w:rPr>
          <w:rFonts w:asciiTheme="minorHAnsi" w:hAnsiTheme="minorHAnsi" w:cstheme="minorHAnsi"/>
          <w:sz w:val="20"/>
        </w:rPr>
        <w:t>Experience with and knowledge of Excel, Stata, R and Python</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2788E91F" w14:textId="77777777" w:rsidR="00E8718E" w:rsidRDefault="00E8718E" w:rsidP="00E8718E">
      <w:pPr>
        <w:numPr>
          <w:ilvl w:val="0"/>
          <w:numId w:val="27"/>
        </w:numPr>
        <w:ind w:left="360"/>
      </w:pPr>
      <w:r>
        <w:t>Excellent written and oral communication skills in English.</w:t>
      </w:r>
    </w:p>
    <w:p w14:paraId="0BF161C9" w14:textId="7E4870EF" w:rsidR="00E8718E" w:rsidRPr="00AE04CE" w:rsidRDefault="00E8718E" w:rsidP="00E8718E">
      <w:pPr>
        <w:numPr>
          <w:ilvl w:val="0"/>
          <w:numId w:val="27"/>
        </w:numPr>
        <w:ind w:left="360"/>
      </w:pPr>
      <w:r>
        <w:t xml:space="preserve">Competency in other UN languages is a strong asset. </w:t>
      </w:r>
    </w:p>
    <w:p w14:paraId="46411258" w14:textId="77777777" w:rsidR="00E8718E" w:rsidRDefault="00E8718E" w:rsidP="00E8718E">
      <w:pPr>
        <w:rPr>
          <w:rFonts w:eastAsia="Times New Roman"/>
        </w:rPr>
      </w:pP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lastRenderedPageBreak/>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E6EE0" w14:textId="77777777" w:rsidR="004C54EA" w:rsidRDefault="004C54EA">
      <w:r>
        <w:separator/>
      </w:r>
    </w:p>
  </w:endnote>
  <w:endnote w:type="continuationSeparator" w:id="0">
    <w:p w14:paraId="4B616EBD" w14:textId="77777777" w:rsidR="004C54EA" w:rsidRDefault="004C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92BA" w14:textId="77777777" w:rsidR="00425091" w:rsidRDefault="004250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05CBB7B4"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48EA" w14:textId="77777777" w:rsidR="004C54EA" w:rsidRDefault="004C54EA">
      <w:r>
        <w:separator/>
      </w:r>
    </w:p>
  </w:footnote>
  <w:footnote w:type="continuationSeparator" w:id="0">
    <w:p w14:paraId="5D031993" w14:textId="77777777" w:rsidR="004C54EA" w:rsidRDefault="004C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B532" w14:textId="77777777" w:rsidR="00425091" w:rsidRDefault="004250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01C9F"/>
    <w:multiLevelType w:val="hybridMultilevel"/>
    <w:tmpl w:val="3A6EF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50A0E4F"/>
    <w:multiLevelType w:val="hybridMultilevel"/>
    <w:tmpl w:val="FED6E0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A338B3"/>
    <w:multiLevelType w:val="hybridMultilevel"/>
    <w:tmpl w:val="D7F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297770">
    <w:abstractNumId w:val="13"/>
  </w:num>
  <w:num w:numId="2" w16cid:durableId="1051150032">
    <w:abstractNumId w:val="21"/>
  </w:num>
  <w:num w:numId="3" w16cid:durableId="615137513">
    <w:abstractNumId w:val="5"/>
  </w:num>
  <w:num w:numId="4" w16cid:durableId="1988050246">
    <w:abstractNumId w:val="10"/>
  </w:num>
  <w:num w:numId="5" w16cid:durableId="1261334176">
    <w:abstractNumId w:val="20"/>
  </w:num>
  <w:num w:numId="6" w16cid:durableId="224488942">
    <w:abstractNumId w:val="18"/>
  </w:num>
  <w:num w:numId="7" w16cid:durableId="1182008738">
    <w:abstractNumId w:val="23"/>
  </w:num>
  <w:num w:numId="8" w16cid:durableId="2126269715">
    <w:abstractNumId w:val="8"/>
  </w:num>
  <w:num w:numId="9" w16cid:durableId="1650013807">
    <w:abstractNumId w:val="24"/>
  </w:num>
  <w:num w:numId="10" w16cid:durableId="1637105750">
    <w:abstractNumId w:val="0"/>
  </w:num>
  <w:num w:numId="11" w16cid:durableId="1723871048">
    <w:abstractNumId w:val="11"/>
  </w:num>
  <w:num w:numId="12" w16cid:durableId="103235728">
    <w:abstractNumId w:val="6"/>
  </w:num>
  <w:num w:numId="13" w16cid:durableId="1281185473">
    <w:abstractNumId w:val="22"/>
  </w:num>
  <w:num w:numId="14" w16cid:durableId="1422948815">
    <w:abstractNumId w:val="3"/>
  </w:num>
  <w:num w:numId="15" w16cid:durableId="2134134295">
    <w:abstractNumId w:val="19"/>
  </w:num>
  <w:num w:numId="16" w16cid:durableId="338234282">
    <w:abstractNumId w:val="17"/>
  </w:num>
  <w:num w:numId="17" w16cid:durableId="1396316544">
    <w:abstractNumId w:val="4"/>
  </w:num>
  <w:num w:numId="18" w16cid:durableId="1218737351">
    <w:abstractNumId w:val="2"/>
  </w:num>
  <w:num w:numId="19" w16cid:durableId="298805334">
    <w:abstractNumId w:val="7"/>
  </w:num>
  <w:num w:numId="20" w16cid:durableId="1577858882">
    <w:abstractNumId w:val="12"/>
  </w:num>
  <w:num w:numId="21" w16cid:durableId="1167087490">
    <w:abstractNumId w:val="26"/>
  </w:num>
  <w:num w:numId="22" w16cid:durableId="903833696">
    <w:abstractNumId w:val="15"/>
  </w:num>
  <w:num w:numId="23" w16cid:durableId="59985046">
    <w:abstractNumId w:val="9"/>
  </w:num>
  <w:num w:numId="24" w16cid:durableId="7222482">
    <w:abstractNumId w:val="25"/>
  </w:num>
  <w:num w:numId="25" w16cid:durableId="1246767472">
    <w:abstractNumId w:val="14"/>
  </w:num>
  <w:num w:numId="26" w16cid:durableId="1557081252">
    <w:abstractNumId w:val="16"/>
  </w:num>
  <w:num w:numId="27" w16cid:durableId="1866481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2633"/>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52C8"/>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25091"/>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3FD6"/>
    <w:rsid w:val="0049484C"/>
    <w:rsid w:val="004A2A95"/>
    <w:rsid w:val="004A3FB6"/>
    <w:rsid w:val="004B209F"/>
    <w:rsid w:val="004B596F"/>
    <w:rsid w:val="004C0414"/>
    <w:rsid w:val="004C10BB"/>
    <w:rsid w:val="004C51E2"/>
    <w:rsid w:val="004C54EA"/>
    <w:rsid w:val="004C58D8"/>
    <w:rsid w:val="004C62BD"/>
    <w:rsid w:val="004D4B98"/>
    <w:rsid w:val="004F20A1"/>
    <w:rsid w:val="0050292B"/>
    <w:rsid w:val="00502EDF"/>
    <w:rsid w:val="00503FD8"/>
    <w:rsid w:val="0051361E"/>
    <w:rsid w:val="00517007"/>
    <w:rsid w:val="005322C6"/>
    <w:rsid w:val="005337BB"/>
    <w:rsid w:val="0054490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B6531"/>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18E"/>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2D3"/>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E2031"/>
    <w:rsid w:val="00283201"/>
    <w:rsid w:val="0062069F"/>
    <w:rsid w:val="006249A7"/>
    <w:rsid w:val="009F12C2"/>
    <w:rsid w:val="00AA14C4"/>
    <w:rsid w:val="00E14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F2E91-CFA8-4C91-8B22-DA0C78DAA929}"/>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5</cp:revision>
  <dcterms:created xsi:type="dcterms:W3CDTF">2022-03-31T15:01:00Z</dcterms:created>
  <dcterms:modified xsi:type="dcterms:W3CDTF">2022-04-06T07:34:00Z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