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3ACBB488"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Externally funded internship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0C27BD86"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00685AD0">
        <w:rPr>
          <w:rFonts w:asciiTheme="minorHAnsi" w:hAnsiTheme="minorHAnsi" w:cs="Arial"/>
          <w:lang w:val="en-GB"/>
        </w:rPr>
        <w:tab/>
      </w:r>
      <w:r w:rsidR="00685AD0">
        <w:rPr>
          <w:rFonts w:asciiTheme="minorHAnsi" w:hAnsiTheme="minorHAnsi" w:cs="Arial"/>
          <w:lang w:val="en-GB"/>
        </w:rPr>
        <w:tab/>
        <w:t>Knowledge Management Inter</w:t>
      </w:r>
      <w:r w:rsidR="007C0CCE">
        <w:rPr>
          <w:rFonts w:asciiTheme="minorHAnsi" w:hAnsiTheme="minorHAnsi" w:cs="Arial"/>
          <w:lang w:val="en-GB"/>
        </w:rPr>
        <w:t>n</w:t>
      </w:r>
      <w:r w:rsidRPr="00A13D39">
        <w:rPr>
          <w:rFonts w:asciiTheme="minorHAnsi" w:hAnsiTheme="minorHAnsi" w:cs="Arial"/>
          <w:lang w:val="en-GB"/>
        </w:rPr>
        <w:tab/>
      </w:r>
      <w:r w:rsidR="00313014" w:rsidRPr="00A13D39">
        <w:rPr>
          <w:rFonts w:asciiTheme="minorHAnsi" w:hAnsiTheme="minorHAnsi" w:cs="Arial"/>
          <w:lang w:val="en-GB"/>
        </w:rPr>
        <w:tab/>
      </w:r>
    </w:p>
    <w:p w14:paraId="6A233EF0" w14:textId="7737F545"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685AD0">
        <w:rPr>
          <w:rFonts w:asciiTheme="minorHAnsi" w:hAnsiTheme="minorHAnsi" w:cs="Arial"/>
          <w:lang w:val="en-GB"/>
        </w:rPr>
        <w:t>Payroll</w:t>
      </w:r>
    </w:p>
    <w:p w14:paraId="67D59395" w14:textId="7CCE9536"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685AD0">
        <w:rPr>
          <w:rFonts w:asciiTheme="minorHAnsi" w:hAnsiTheme="minorHAnsi" w:cs="Arial"/>
          <w:lang w:val="en-GB"/>
        </w:rPr>
        <w:tab/>
        <w:t>Global Shared Services Centre - HR</w:t>
      </w:r>
    </w:p>
    <w:p w14:paraId="6D413E5E" w14:textId="4245AD38"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685AD0">
        <w:rPr>
          <w:rFonts w:asciiTheme="minorHAnsi" w:hAnsiTheme="minorHAnsi" w:cs="Arial"/>
        </w:rPr>
        <w:t>Denmark, Copenhagen</w:t>
      </w:r>
    </w:p>
    <w:p w14:paraId="078B9725" w14:textId="6DBE61A9"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685AD0">
        <w:rPr>
          <w:rFonts w:asciiTheme="minorHAnsi" w:hAnsiTheme="minorHAnsi" w:cs="Arial"/>
          <w:lang w:val="en-GB"/>
        </w:rPr>
        <w:t>6 months with possible extension</w:t>
      </w:r>
      <w:r w:rsidR="00C04B5B">
        <w:rPr>
          <w:rFonts w:asciiTheme="minorHAnsi" w:hAnsiTheme="minorHAnsi" w:cs="Arial"/>
          <w:lang w:val="en-GB"/>
        </w:rPr>
        <w:t xml:space="preserve"> </w:t>
      </w:r>
      <w:r w:rsidR="00C04B5B">
        <w:rPr>
          <w:rFonts w:asciiTheme="minorHAnsi" w:hAnsiTheme="minorHAnsi" w:cs="Arial" w:hint="eastAsia"/>
          <w:lang w:val="en-GB" w:eastAsia="zh-CN"/>
        </w:rPr>
        <w:t>of</w:t>
      </w:r>
      <w:r w:rsidR="00C04B5B">
        <w:rPr>
          <w:rFonts w:asciiTheme="minorHAnsi" w:hAnsiTheme="minorHAnsi" w:cs="Arial"/>
          <w:lang w:val="en-GB"/>
        </w:rPr>
        <w:t xml:space="preserve"> 3 months</w:t>
      </w:r>
      <w:r w:rsidR="00685AD0">
        <w:rPr>
          <w:rFonts w:asciiTheme="minorHAnsi" w:hAnsiTheme="minorHAnsi" w:cs="Arial"/>
          <w:lang w:val="en-GB"/>
        </w:rPr>
        <w:tab/>
      </w:r>
    </w:p>
    <w:p w14:paraId="15C313DA" w14:textId="7AEE8426"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685AD0">
        <w:rPr>
          <w:rFonts w:asciiTheme="minorHAnsi" w:hAnsiTheme="minorHAnsi" w:cs="Arial"/>
          <w:lang w:val="en-GB"/>
        </w:rPr>
        <w:tab/>
      </w:r>
      <w:r w:rsidR="00685AD0">
        <w:rPr>
          <w:rFonts w:asciiTheme="minorHAnsi" w:hAnsiTheme="minorHAnsi" w:cs="Arial"/>
          <w:lang w:val="en-GB"/>
        </w:rPr>
        <w:tab/>
        <w:t>September 2022</w:t>
      </w:r>
    </w:p>
    <w:p w14:paraId="4A699A6C" w14:textId="710DAE14"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685AD0">
        <w:rPr>
          <w:rFonts w:asciiTheme="minorHAnsi" w:hAnsiTheme="minorHAnsi" w:cs="Arial"/>
          <w:lang w:val="en-GB"/>
        </w:rPr>
        <w:t>Joseph Amatrudo</w:t>
      </w:r>
    </w:p>
    <w:p w14:paraId="440A3199" w14:textId="443B76C8"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685AD0">
        <w:rPr>
          <w:rFonts w:asciiTheme="minorHAnsi" w:hAnsiTheme="minorHAnsi" w:cs="Arial"/>
          <w:lang w:val="en-GB"/>
        </w:rPr>
        <w:tab/>
      </w:r>
      <w:r w:rsidR="00685AD0">
        <w:rPr>
          <w:rFonts w:asciiTheme="minorHAnsi" w:hAnsiTheme="minorHAnsi" w:cs="Arial"/>
          <w:lang w:val="en-GB"/>
        </w:rPr>
        <w:tab/>
        <w:t>Payroll Analyst</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4CAF93A2" w:rsidR="00A13D39" w:rsidRDefault="00F20631" w:rsidP="00640FD0">
      <w:pPr>
        <w:jc w:val="both"/>
        <w:rPr>
          <w:rFonts w:asciiTheme="minorHAnsi" w:hAnsiTheme="minorHAnsi" w:cs="Arial"/>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06BF8094" w14:textId="7BB44F41" w:rsidR="00685AD0" w:rsidRDefault="00685AD0" w:rsidP="00640FD0">
      <w:pPr>
        <w:jc w:val="both"/>
        <w:rPr>
          <w:rFonts w:asciiTheme="minorHAnsi" w:hAnsiTheme="minorHAnsi" w:cs="Arial"/>
        </w:rPr>
      </w:pPr>
    </w:p>
    <w:p w14:paraId="4F51783C" w14:textId="6D3873AB" w:rsidR="00685AD0" w:rsidRDefault="00685AD0" w:rsidP="00640FD0">
      <w:pPr>
        <w:jc w:val="both"/>
        <w:rPr>
          <w:rFonts w:asciiTheme="minorHAnsi" w:hAnsiTheme="minorHAnsi" w:cs="Arial"/>
          <w:lang w:val="en-GB"/>
        </w:rPr>
      </w:pPr>
      <w:r w:rsidRPr="00685AD0">
        <w:rPr>
          <w:rFonts w:asciiTheme="minorHAnsi" w:hAnsiTheme="minorHAnsi" w:cs="Arial"/>
          <w:lang w:val="en-GB"/>
        </w:rPr>
        <w:t xml:space="preserve">UNDP’s Bureau for Management Services (BMS) has an established HR Service Centre in Copenhagen, Denmark – Global Shared Services </w:t>
      </w:r>
      <w:r>
        <w:rPr>
          <w:rFonts w:asciiTheme="minorHAnsi" w:hAnsiTheme="minorHAnsi" w:cs="Arial"/>
          <w:lang w:val="en-GB"/>
        </w:rPr>
        <w:t>Centre</w:t>
      </w:r>
      <w:r w:rsidRPr="00685AD0">
        <w:rPr>
          <w:rFonts w:asciiTheme="minorHAnsi" w:hAnsiTheme="minorHAnsi" w:cs="Arial"/>
          <w:lang w:val="en-GB"/>
        </w:rPr>
        <w:t xml:space="preserve"> for Human Resources (GSS</w:t>
      </w:r>
      <w:r>
        <w:rPr>
          <w:rFonts w:asciiTheme="minorHAnsi" w:hAnsiTheme="minorHAnsi" w:cs="Arial"/>
          <w:lang w:val="en-GB"/>
        </w:rPr>
        <w:t>C</w:t>
      </w:r>
      <w:r w:rsidRPr="00685AD0">
        <w:rPr>
          <w:rFonts w:asciiTheme="minorHAnsi" w:hAnsiTheme="minorHAnsi" w:cs="Arial"/>
          <w:lang w:val="en-GB"/>
        </w:rPr>
        <w:t xml:space="preserve"> - HR) – which provides human resources administrative services for UNDP, for other UN system partners. UNDP uses a partly customized PeopleSoft ERP system ‘ATLAS’ and provides services to clients in 177 countries worldwide. GSS</w:t>
      </w:r>
      <w:r>
        <w:rPr>
          <w:rFonts w:asciiTheme="minorHAnsi" w:hAnsiTheme="minorHAnsi" w:cs="Arial"/>
          <w:lang w:val="en-GB"/>
        </w:rPr>
        <w:t>C</w:t>
      </w:r>
      <w:r w:rsidRPr="00685AD0">
        <w:rPr>
          <w:rFonts w:asciiTheme="minorHAnsi" w:hAnsiTheme="minorHAnsi" w:cs="Arial"/>
          <w:lang w:val="en-GB"/>
        </w:rPr>
        <w:t>-HR comprises of Global Payroll Services (GPS) and Benefits &amp; Entitlements Services (BES).</w:t>
      </w:r>
    </w:p>
    <w:p w14:paraId="4B44533A" w14:textId="1D76DFA8" w:rsidR="00A13D39" w:rsidRDefault="00A13D39" w:rsidP="00640FD0">
      <w:pPr>
        <w:jc w:val="both"/>
        <w:rPr>
          <w:rFonts w:asciiTheme="minorHAnsi" w:hAnsiTheme="minorHAnsi" w:cs="Arial"/>
          <w:lang w:val="en-GB"/>
        </w:rPr>
      </w:pPr>
    </w:p>
    <w:p w14:paraId="746EE0A8" w14:textId="28BF8783" w:rsidR="00201466" w:rsidRDefault="00201466"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24486CBE" w14:textId="7FB4BD38" w:rsidR="00685AD0" w:rsidRPr="00685AD0" w:rsidRDefault="00685AD0" w:rsidP="00685AD0">
      <w:pPr>
        <w:rPr>
          <w:rFonts w:asciiTheme="minorHAnsi" w:hAnsiTheme="minorHAnsi" w:cstheme="minorHAnsi"/>
          <w:lang w:val="en-GB"/>
        </w:rPr>
      </w:pPr>
      <w:r w:rsidRPr="00685AD0">
        <w:rPr>
          <w:rFonts w:asciiTheme="minorHAnsi" w:hAnsiTheme="minorHAnsi" w:cstheme="minorHAnsi"/>
          <w:lang w:val="en-GB"/>
        </w:rPr>
        <w:t>The mandate of the Global Payroll Services (GPS) focuses on ensuring timely and accurate client support and global payroll services to HQ, regional centres and country offices for UNDP and partner agencies. GPS provides services to more than 40,000 people annually with average of 35,000 per monthly payroll. We are seeking a Knowledge Management Intern who will be asked to support the Unit with ad hoc client support, data analysis and global communications to facilitate this mandate</w:t>
      </w:r>
    </w:p>
    <w:p w14:paraId="09808473" w14:textId="77777777" w:rsidR="00685AD0" w:rsidRPr="00685AD0" w:rsidRDefault="00685AD0" w:rsidP="00685AD0">
      <w:pPr>
        <w:rPr>
          <w:rFonts w:asciiTheme="minorHAnsi" w:hAnsiTheme="minorHAnsi" w:cstheme="minorHAnsi"/>
          <w:lang w:val="en-GB"/>
        </w:rPr>
      </w:pPr>
    </w:p>
    <w:p w14:paraId="2265F7EF" w14:textId="068913C2" w:rsidR="00685AD0" w:rsidRPr="00685AD0" w:rsidRDefault="00685AD0" w:rsidP="00685AD0">
      <w:pPr>
        <w:rPr>
          <w:rFonts w:asciiTheme="minorHAnsi" w:hAnsiTheme="minorHAnsi" w:cstheme="minorHAnsi"/>
          <w:lang w:val="en-GB"/>
        </w:rPr>
      </w:pPr>
      <w:r w:rsidRPr="00685AD0">
        <w:rPr>
          <w:rFonts w:asciiTheme="minorHAnsi" w:hAnsiTheme="minorHAnsi" w:cstheme="minorHAnsi"/>
          <w:lang w:val="en-GB"/>
        </w:rPr>
        <w:t xml:space="preserve">One of GPS key functions is training of Human Resources Administrators and Global Payroll Administrators in ERP HCM and payroll related functions. Over several years, GPS built various training content that had been shared with users in various units around the globe, and which serves as a baseline for induction training in payroll. It is expected that the Intern will assist with maintaining, </w:t>
      </w:r>
      <w:r w:rsidR="00B117F0" w:rsidRPr="00685AD0">
        <w:rPr>
          <w:rFonts w:asciiTheme="minorHAnsi" w:hAnsiTheme="minorHAnsi" w:cstheme="minorHAnsi"/>
          <w:lang w:val="en-GB"/>
        </w:rPr>
        <w:t>customising,</w:t>
      </w:r>
      <w:r w:rsidRPr="00685AD0">
        <w:rPr>
          <w:rFonts w:asciiTheme="minorHAnsi" w:hAnsiTheme="minorHAnsi" w:cstheme="minorHAnsi"/>
          <w:lang w:val="en-GB"/>
        </w:rPr>
        <w:t xml:space="preserve"> and improving upon the current platform and content.</w:t>
      </w:r>
    </w:p>
    <w:p w14:paraId="3CE56297" w14:textId="77777777" w:rsidR="00685AD0" w:rsidRPr="00685AD0" w:rsidRDefault="00685AD0" w:rsidP="00685AD0">
      <w:pPr>
        <w:rPr>
          <w:rFonts w:asciiTheme="minorHAnsi" w:hAnsiTheme="minorHAnsi" w:cstheme="minorHAnsi"/>
          <w:lang w:val="en-GB"/>
        </w:rPr>
      </w:pPr>
    </w:p>
    <w:p w14:paraId="12E056E5" w14:textId="470421BB" w:rsidR="00685AD0" w:rsidRPr="00685AD0" w:rsidRDefault="00685AD0" w:rsidP="00685AD0">
      <w:pPr>
        <w:rPr>
          <w:rFonts w:asciiTheme="minorHAnsi" w:hAnsiTheme="minorHAnsi" w:cstheme="minorHAnsi"/>
          <w:lang w:val="en-GB"/>
        </w:rPr>
      </w:pPr>
      <w:r w:rsidRPr="00685AD0">
        <w:rPr>
          <w:rFonts w:asciiTheme="minorHAnsi" w:hAnsiTheme="minorHAnsi" w:cstheme="minorHAnsi"/>
          <w:lang w:val="en-GB"/>
        </w:rPr>
        <w:t xml:space="preserve">Under the overall leadership of the Global Payroll/Client Support Manager and day-to-day supervision of the Payroll Analyst, the Knowledge Management Intern will support team activities that contribute to </w:t>
      </w:r>
      <w:r w:rsidRPr="00685AD0">
        <w:rPr>
          <w:rFonts w:asciiTheme="minorHAnsi" w:hAnsiTheme="minorHAnsi" w:cstheme="minorHAnsi"/>
          <w:lang w:val="en-GB"/>
        </w:rPr>
        <w:lastRenderedPageBreak/>
        <w:t>training/knowledge transfer and drawing ‘lessons learnt’ as well as consolidation of inputs for policy level discussions.</w:t>
      </w:r>
    </w:p>
    <w:p w14:paraId="43724A89" w14:textId="77777777" w:rsidR="00685AD0" w:rsidRPr="00685AD0" w:rsidRDefault="00685AD0" w:rsidP="00685AD0">
      <w:pPr>
        <w:rPr>
          <w:rFonts w:asciiTheme="minorHAnsi" w:hAnsiTheme="minorHAnsi" w:cstheme="minorHAnsi"/>
          <w:lang w:val="en-GB"/>
        </w:rPr>
      </w:pPr>
    </w:p>
    <w:p w14:paraId="1B63CBDE" w14:textId="77777777" w:rsidR="00617B12" w:rsidRPr="00685AD0" w:rsidRDefault="00617B12">
      <w:pPr>
        <w:rPr>
          <w:rFonts w:asciiTheme="minorHAnsi" w:hAnsiTheme="minorHAnsi" w:cstheme="minorHAnsi"/>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1D9C8BC2"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5570B5">
        <w:rPr>
          <w:rFonts w:asciiTheme="minorHAnsi" w:hAnsiTheme="minorHAnsi" w:cs="Arial"/>
          <w:lang w:val="en-GB"/>
        </w:rPr>
        <w:t>Intern</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bookmarkStart w:id="0" w:name="_Hlk99382028"/>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xml:space="preserve">% </w:t>
            </w:r>
            <w:proofErr w:type="gramStart"/>
            <w:r w:rsidRPr="00A13D39">
              <w:rPr>
                <w:rFonts w:asciiTheme="minorHAnsi" w:hAnsiTheme="minorHAnsi" w:cs="Arial"/>
                <w:b/>
                <w:lang w:val="en-GB"/>
              </w:rPr>
              <w:t>of</w:t>
            </w:r>
            <w:proofErr w:type="gramEnd"/>
            <w:r w:rsidRPr="00A13D39">
              <w:rPr>
                <w:rFonts w:asciiTheme="minorHAnsi" w:hAnsiTheme="minorHAnsi" w:cs="Arial"/>
                <w:b/>
                <w:lang w:val="en-GB"/>
              </w:rPr>
              <w:t xml:space="preserve">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0ABFABF0" w14:textId="690E3CF4" w:rsidR="007C0CCE" w:rsidRDefault="007C0CCE" w:rsidP="007C0CCE">
            <w:pPr>
              <w:spacing w:before="100" w:beforeAutospacing="1" w:after="100" w:afterAutospacing="1"/>
              <w:rPr>
                <w:rFonts w:cs="Arial"/>
                <w:color w:val="333333"/>
                <w:lang w:eastAsia="en-GB"/>
              </w:rPr>
            </w:pPr>
            <w:r>
              <w:rPr>
                <w:rFonts w:cs="Arial"/>
                <w:color w:val="333333"/>
                <w:lang w:eastAsia="en-GB"/>
              </w:rPr>
              <w:t>Knowledge Management Support</w:t>
            </w:r>
          </w:p>
          <w:p w14:paraId="2F83D5C1" w14:textId="6017CD31" w:rsidR="00B117F0" w:rsidRPr="00457627" w:rsidRDefault="00B117F0" w:rsidP="007C0CCE">
            <w:pPr>
              <w:numPr>
                <w:ilvl w:val="0"/>
                <w:numId w:val="24"/>
              </w:numPr>
              <w:spacing w:before="100" w:beforeAutospacing="1" w:after="100" w:afterAutospacing="1"/>
              <w:rPr>
                <w:rFonts w:cs="Arial"/>
                <w:color w:val="333333"/>
                <w:lang w:eastAsia="en-GB"/>
              </w:rPr>
            </w:pPr>
            <w:r w:rsidRPr="00457627">
              <w:rPr>
                <w:rFonts w:cs="Arial"/>
                <w:color w:val="333333"/>
                <w:lang w:eastAsia="en-GB"/>
              </w:rPr>
              <w:t>Review the existing knowledge management tools, system</w:t>
            </w:r>
            <w:r w:rsidR="007C0CCE">
              <w:rPr>
                <w:rFonts w:cs="Arial"/>
                <w:color w:val="333333"/>
                <w:lang w:eastAsia="en-GB"/>
              </w:rPr>
              <w:t>,</w:t>
            </w:r>
            <w:r w:rsidRPr="00457627">
              <w:rPr>
                <w:rFonts w:cs="Arial"/>
                <w:color w:val="333333"/>
                <w:lang w:eastAsia="en-GB"/>
              </w:rPr>
              <w:t xml:space="preserve"> and content to identify the existing gaps</w:t>
            </w:r>
          </w:p>
          <w:p w14:paraId="6FAC1AF6" w14:textId="77777777" w:rsidR="00B117F0" w:rsidRPr="00457627" w:rsidRDefault="00B117F0" w:rsidP="007C0CCE">
            <w:pPr>
              <w:numPr>
                <w:ilvl w:val="0"/>
                <w:numId w:val="24"/>
              </w:numPr>
              <w:spacing w:before="75" w:after="100" w:afterAutospacing="1"/>
              <w:rPr>
                <w:rFonts w:cs="Arial"/>
                <w:color w:val="333333"/>
                <w:lang w:eastAsia="en-GB"/>
              </w:rPr>
            </w:pPr>
            <w:r w:rsidRPr="00457627">
              <w:rPr>
                <w:rFonts w:cs="Arial"/>
                <w:color w:val="333333"/>
                <w:lang w:eastAsia="en-GB"/>
              </w:rPr>
              <w:t>Maintain the existing content into the format used by GSSU KM team</w:t>
            </w:r>
          </w:p>
          <w:p w14:paraId="38934501" w14:textId="77777777" w:rsidR="00B117F0" w:rsidRPr="00457627" w:rsidRDefault="00B117F0" w:rsidP="007C0CCE">
            <w:pPr>
              <w:numPr>
                <w:ilvl w:val="0"/>
                <w:numId w:val="24"/>
              </w:numPr>
              <w:spacing w:before="75" w:after="100" w:afterAutospacing="1"/>
              <w:rPr>
                <w:rFonts w:cs="Arial"/>
                <w:color w:val="333333"/>
                <w:lang w:eastAsia="en-GB"/>
              </w:rPr>
            </w:pPr>
            <w:r w:rsidRPr="00457627">
              <w:rPr>
                <w:rFonts w:cs="Arial"/>
                <w:color w:val="333333"/>
                <w:lang w:eastAsia="en-GB"/>
              </w:rPr>
              <w:t>Optimize and update the knowledge management tools, related to payroll content, to facilitate knowledge sharing among team members and for new payroll and HR administrators. With this responsibility, the Knowledge Management Intern should focus on facilitating the ease of use of the Knowledge Management Platform</w:t>
            </w:r>
          </w:p>
          <w:p w14:paraId="04CB181A" w14:textId="77777777" w:rsidR="00B117F0" w:rsidRPr="00457627" w:rsidRDefault="00B117F0" w:rsidP="007C0CCE">
            <w:pPr>
              <w:numPr>
                <w:ilvl w:val="0"/>
                <w:numId w:val="24"/>
              </w:numPr>
              <w:spacing w:before="75" w:after="100" w:afterAutospacing="1"/>
              <w:rPr>
                <w:rFonts w:cs="Arial"/>
                <w:color w:val="333333"/>
                <w:lang w:eastAsia="en-GB"/>
              </w:rPr>
            </w:pPr>
            <w:r w:rsidRPr="00457627">
              <w:rPr>
                <w:rFonts w:cs="Arial"/>
                <w:color w:val="333333"/>
                <w:lang w:eastAsia="en-GB"/>
              </w:rPr>
              <w:t xml:space="preserve">Ensure proper set up to allow for different levels of access based on the user role: either internal to GSSU; or external to GSSU, </w:t>
            </w:r>
            <w:proofErr w:type="gramStart"/>
            <w:r w:rsidRPr="00457627">
              <w:rPr>
                <w:rFonts w:cs="Arial"/>
                <w:color w:val="333333"/>
                <w:lang w:eastAsia="en-GB"/>
              </w:rPr>
              <w:t>i.e.</w:t>
            </w:r>
            <w:proofErr w:type="gramEnd"/>
            <w:r w:rsidRPr="00457627">
              <w:rPr>
                <w:rFonts w:cs="Arial"/>
                <w:color w:val="333333"/>
                <w:lang w:eastAsia="en-GB"/>
              </w:rPr>
              <w:t xml:space="preserve"> knowledge management platform for use by Human resources and Global Payroll Administrators globally </w:t>
            </w:r>
          </w:p>
          <w:p w14:paraId="7E683DA9" w14:textId="77777777" w:rsidR="00B117F0" w:rsidRPr="00457627" w:rsidRDefault="00B117F0" w:rsidP="007C0CCE">
            <w:pPr>
              <w:numPr>
                <w:ilvl w:val="0"/>
                <w:numId w:val="24"/>
              </w:numPr>
              <w:spacing w:before="75" w:after="200" w:afterAutospacing="1"/>
              <w:rPr>
                <w:rFonts w:eastAsiaTheme="minorEastAsia" w:cs="Arial"/>
                <w:color w:val="333333"/>
              </w:rPr>
            </w:pPr>
            <w:r w:rsidRPr="00457627">
              <w:rPr>
                <w:rFonts w:cs="Arial"/>
                <w:color w:val="333333"/>
                <w:lang w:eastAsia="en-GB"/>
              </w:rPr>
              <w:t>Monitor and develop strategies to increase user engagement for the GSSU’s Knowledge Management Platform</w:t>
            </w:r>
          </w:p>
          <w:p w14:paraId="001280A6" w14:textId="77777777" w:rsidR="00B117F0" w:rsidRPr="00457627" w:rsidRDefault="00B117F0" w:rsidP="007C0CCE">
            <w:pPr>
              <w:numPr>
                <w:ilvl w:val="0"/>
                <w:numId w:val="24"/>
              </w:numPr>
              <w:spacing w:before="75" w:after="100" w:afterAutospacing="1"/>
              <w:rPr>
                <w:rFonts w:cs="Arial"/>
                <w:color w:val="333333"/>
                <w:lang w:eastAsia="en-GB"/>
              </w:rPr>
            </w:pPr>
            <w:r w:rsidRPr="00457627">
              <w:rPr>
                <w:rFonts w:cs="Arial"/>
                <w:color w:val="333333"/>
                <w:lang w:eastAsia="en-GB"/>
              </w:rPr>
              <w:t>Support GPS in documenting so far not captured knowledge and practices and putting those into required format</w:t>
            </w:r>
          </w:p>
          <w:p w14:paraId="60DE0458" w14:textId="77777777" w:rsidR="00B117F0" w:rsidRPr="00457627" w:rsidRDefault="00B117F0" w:rsidP="007C0CCE">
            <w:pPr>
              <w:numPr>
                <w:ilvl w:val="0"/>
                <w:numId w:val="24"/>
              </w:numPr>
              <w:spacing w:before="75" w:after="100" w:afterAutospacing="1"/>
              <w:rPr>
                <w:rFonts w:cs="Arial"/>
                <w:color w:val="333333"/>
                <w:lang w:eastAsia="en-GB"/>
              </w:rPr>
            </w:pPr>
            <w:r w:rsidRPr="00457627">
              <w:rPr>
                <w:rFonts w:cs="Arial"/>
                <w:color w:val="333333"/>
                <w:lang w:eastAsia="en-GB"/>
              </w:rPr>
              <w:t>Liaise with GSSU to ensure uniformity of purpose on knowledge management activities. In addition, ensure synergies with the GSSU units on the new knowledge management system without compromising the GPS requirements</w:t>
            </w:r>
          </w:p>
          <w:p w14:paraId="6D9AC515" w14:textId="77777777" w:rsidR="00F64BAA" w:rsidRDefault="00B117F0" w:rsidP="007C0CCE">
            <w:pPr>
              <w:numPr>
                <w:ilvl w:val="0"/>
                <w:numId w:val="24"/>
              </w:numPr>
              <w:spacing w:before="75" w:after="100" w:afterAutospacing="1"/>
              <w:rPr>
                <w:rFonts w:cs="Arial"/>
                <w:color w:val="333333"/>
                <w:lang w:eastAsia="en-GB"/>
              </w:rPr>
            </w:pPr>
            <w:r w:rsidRPr="00457627">
              <w:rPr>
                <w:rFonts w:cs="Arial"/>
                <w:color w:val="333333"/>
                <w:lang w:eastAsia="en-GB"/>
              </w:rPr>
              <w:t>Create simple training guides for use of the platform, targeting both internal and external users</w:t>
            </w:r>
          </w:p>
          <w:p w14:paraId="56C02510" w14:textId="110A2E88" w:rsidR="007C0CCE" w:rsidRPr="007C0CCE" w:rsidRDefault="007C0CCE" w:rsidP="007C0CCE">
            <w:pPr>
              <w:numPr>
                <w:ilvl w:val="0"/>
                <w:numId w:val="24"/>
              </w:numPr>
              <w:spacing w:before="75" w:after="100" w:afterAutospacing="1"/>
              <w:rPr>
                <w:rFonts w:cs="Arial"/>
                <w:color w:val="333333"/>
                <w:lang w:eastAsia="en-GB"/>
              </w:rPr>
            </w:pPr>
            <w:r w:rsidRPr="00457627">
              <w:rPr>
                <w:rFonts w:cs="Arial"/>
                <w:color w:val="333333"/>
                <w:lang w:eastAsia="en-GB"/>
              </w:rPr>
              <w:t>Support GPS in creating and maintaining its Intranet pages</w:t>
            </w:r>
          </w:p>
        </w:tc>
        <w:tc>
          <w:tcPr>
            <w:tcW w:w="1005" w:type="dxa"/>
          </w:tcPr>
          <w:p w14:paraId="245AC64F" w14:textId="19106744" w:rsidR="00F64BAA" w:rsidRPr="001B6350" w:rsidRDefault="007C0CCE" w:rsidP="00B65404">
            <w:pPr>
              <w:jc w:val="center"/>
              <w:rPr>
                <w:rFonts w:asciiTheme="minorHAnsi" w:hAnsiTheme="minorHAnsi" w:cs="Arial"/>
                <w:b/>
                <w:lang w:val="en-GB"/>
              </w:rPr>
            </w:pPr>
            <w:r>
              <w:rPr>
                <w:rFonts w:asciiTheme="minorHAnsi" w:hAnsiTheme="minorHAnsi" w:cs="Arial"/>
                <w:b/>
                <w:lang w:val="en-GB"/>
              </w:rPr>
              <w:t>65</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7FAB14BE" w14:textId="6E54BF92" w:rsidR="007F00C2" w:rsidRPr="00F20631" w:rsidRDefault="007C0CCE" w:rsidP="007F00C2">
            <w:pPr>
              <w:rPr>
                <w:rFonts w:asciiTheme="minorHAnsi" w:hAnsiTheme="minorHAnsi"/>
                <w:b/>
                <w:bCs/>
                <w:lang w:val="en-GB"/>
              </w:rPr>
            </w:pPr>
            <w:r>
              <w:rPr>
                <w:rFonts w:asciiTheme="minorHAnsi" w:hAnsiTheme="minorHAnsi"/>
                <w:b/>
                <w:bCs/>
                <w:lang w:val="en-GB"/>
              </w:rPr>
              <w:t>Analysing Data</w:t>
            </w:r>
          </w:p>
          <w:p w14:paraId="3D38AC1C" w14:textId="77777777" w:rsidR="007C0CCE" w:rsidRPr="00457627" w:rsidRDefault="007C0CCE" w:rsidP="007C0CCE">
            <w:pPr>
              <w:numPr>
                <w:ilvl w:val="0"/>
                <w:numId w:val="19"/>
              </w:numPr>
              <w:spacing w:before="75" w:after="200" w:afterAutospacing="1"/>
              <w:rPr>
                <w:rFonts w:eastAsiaTheme="minorEastAsia" w:cs="Arial"/>
                <w:color w:val="333333"/>
                <w:lang w:eastAsia="en-GB"/>
              </w:rPr>
            </w:pPr>
            <w:r w:rsidRPr="00457627">
              <w:rPr>
                <w:rFonts w:cs="Arial"/>
                <w:color w:val="333333"/>
                <w:lang w:eastAsia="en-GB"/>
              </w:rPr>
              <w:t xml:space="preserve">Data management and analysis: </w:t>
            </w:r>
          </w:p>
          <w:p w14:paraId="422F92A7" w14:textId="77777777" w:rsidR="007C0CCE" w:rsidRPr="00457627" w:rsidRDefault="007C0CCE" w:rsidP="007C0CCE">
            <w:pPr>
              <w:numPr>
                <w:ilvl w:val="0"/>
                <w:numId w:val="19"/>
              </w:numPr>
              <w:spacing w:before="75" w:after="200" w:afterAutospacing="1"/>
              <w:rPr>
                <w:rFonts w:cs="Arial"/>
                <w:color w:val="333333"/>
                <w:lang w:eastAsia="en-GB"/>
              </w:rPr>
            </w:pPr>
            <w:r w:rsidRPr="00457627">
              <w:rPr>
                <w:rFonts w:cs="Arial"/>
                <w:color w:val="333333"/>
                <w:lang w:eastAsia="en-GB"/>
              </w:rPr>
              <w:t>Client reporting, KPIs and Case reporting and tracking (</w:t>
            </w:r>
            <w:proofErr w:type="spellStart"/>
            <w:r w:rsidRPr="00457627">
              <w:rPr>
                <w:rFonts w:cs="Arial"/>
                <w:color w:val="333333"/>
                <w:lang w:eastAsia="en-GB"/>
              </w:rPr>
              <w:t>PowerBI</w:t>
            </w:r>
            <w:proofErr w:type="spellEnd"/>
            <w:r w:rsidRPr="00457627">
              <w:rPr>
                <w:rFonts w:cs="Arial"/>
                <w:color w:val="333333"/>
                <w:lang w:eastAsia="en-GB"/>
              </w:rPr>
              <w:t>)</w:t>
            </w:r>
          </w:p>
          <w:p w14:paraId="3619DA66" w14:textId="77777777" w:rsidR="007C0CCE" w:rsidRPr="00457627" w:rsidRDefault="007C0CCE" w:rsidP="007C0CCE">
            <w:pPr>
              <w:numPr>
                <w:ilvl w:val="0"/>
                <w:numId w:val="19"/>
              </w:numPr>
              <w:spacing w:before="75" w:after="200" w:afterAutospacing="1"/>
              <w:rPr>
                <w:rFonts w:cs="Arial"/>
                <w:color w:val="333333"/>
                <w:lang w:eastAsia="en-GB"/>
              </w:rPr>
            </w:pPr>
            <w:r w:rsidRPr="00457627">
              <w:rPr>
                <w:rFonts w:cs="Arial"/>
                <w:color w:val="333333"/>
                <w:lang w:eastAsia="en-GB"/>
              </w:rPr>
              <w:t xml:space="preserve">Design, conduct and </w:t>
            </w:r>
            <w:proofErr w:type="spellStart"/>
            <w:r w:rsidRPr="00457627">
              <w:rPr>
                <w:rFonts w:cs="Arial"/>
                <w:color w:val="333333"/>
                <w:lang w:eastAsia="en-GB"/>
              </w:rPr>
              <w:t>analyse</w:t>
            </w:r>
            <w:proofErr w:type="spellEnd"/>
            <w:r w:rsidRPr="00457627">
              <w:rPr>
                <w:rFonts w:cs="Arial"/>
                <w:color w:val="333333"/>
                <w:lang w:eastAsia="en-GB"/>
              </w:rPr>
              <w:t xml:space="preserve"> results from Client Satisfaction Surveys and other surveys related to GSSU</w:t>
            </w:r>
          </w:p>
          <w:p w14:paraId="11C6DACD" w14:textId="48EF0AEB" w:rsidR="007F00C2" w:rsidRPr="007F00C2" w:rsidRDefault="007F00C2" w:rsidP="007C0CCE">
            <w:pPr>
              <w:pStyle w:val="ListParagraph"/>
              <w:numPr>
                <w:ilvl w:val="0"/>
                <w:numId w:val="19"/>
              </w:numPr>
              <w:rPr>
                <w:rFonts w:asciiTheme="minorHAnsi" w:hAnsiTheme="minorHAnsi"/>
                <w:lang w:val="en-GB"/>
              </w:rPr>
            </w:pPr>
          </w:p>
          <w:p w14:paraId="3107A99E" w14:textId="1582C44C" w:rsidR="00F64BAA" w:rsidRPr="00F20631" w:rsidRDefault="00F64BAA" w:rsidP="007C0CCE">
            <w:pPr>
              <w:pStyle w:val="ListParagraph"/>
              <w:numPr>
                <w:ilvl w:val="0"/>
                <w:numId w:val="19"/>
              </w:numPr>
              <w:rPr>
                <w:rFonts w:asciiTheme="minorHAnsi" w:hAnsiTheme="minorHAnsi"/>
                <w:lang w:val="en-GB"/>
              </w:rPr>
            </w:pPr>
          </w:p>
        </w:tc>
        <w:tc>
          <w:tcPr>
            <w:tcW w:w="1005" w:type="dxa"/>
          </w:tcPr>
          <w:p w14:paraId="0E02DEFB" w14:textId="7C14AD47" w:rsidR="00F64BAA" w:rsidRPr="001B6350" w:rsidRDefault="007C0CCE" w:rsidP="00B65404">
            <w:pPr>
              <w:jc w:val="center"/>
              <w:rPr>
                <w:rFonts w:asciiTheme="minorHAnsi" w:hAnsiTheme="minorHAnsi" w:cs="Arial"/>
                <w:b/>
                <w:lang w:val="en-GB"/>
              </w:rPr>
            </w:pPr>
            <w:r>
              <w:rPr>
                <w:rFonts w:asciiTheme="minorHAnsi" w:hAnsiTheme="minorHAnsi" w:cs="Arial"/>
                <w:b/>
                <w:lang w:val="en-GB"/>
              </w:rPr>
              <w:t>10</w:t>
            </w:r>
            <w:r w:rsidR="00F64BAA" w:rsidRPr="001B6350">
              <w:rPr>
                <w:rFonts w:asciiTheme="minorHAnsi" w:hAnsiTheme="minorHAnsi" w:cs="Arial"/>
                <w:b/>
                <w:lang w:val="en-GB"/>
              </w:rPr>
              <w:t>%</w:t>
            </w:r>
          </w:p>
        </w:tc>
      </w:tr>
      <w:tr w:rsidR="007C0CCE" w:rsidRPr="00A13D39" w14:paraId="535910C1" w14:textId="77777777" w:rsidTr="00B65404">
        <w:tc>
          <w:tcPr>
            <w:tcW w:w="510" w:type="dxa"/>
          </w:tcPr>
          <w:p w14:paraId="6DAA0207" w14:textId="7C7DA92F" w:rsidR="007C0CCE" w:rsidRDefault="007C0CCE" w:rsidP="00D91EE0">
            <w:pPr>
              <w:rPr>
                <w:rFonts w:asciiTheme="minorHAnsi" w:hAnsiTheme="minorHAnsi" w:cs="Arial"/>
                <w:lang w:val="en-GB"/>
              </w:rPr>
            </w:pPr>
            <w:r>
              <w:rPr>
                <w:rFonts w:asciiTheme="minorHAnsi" w:hAnsiTheme="minorHAnsi" w:cs="Arial"/>
                <w:lang w:val="en-GB"/>
              </w:rPr>
              <w:t>3</w:t>
            </w:r>
          </w:p>
        </w:tc>
        <w:tc>
          <w:tcPr>
            <w:tcW w:w="7310" w:type="dxa"/>
          </w:tcPr>
          <w:p w14:paraId="2B59FD7E" w14:textId="641CE71A" w:rsidR="007C0CCE" w:rsidRPr="007C0CCE" w:rsidRDefault="007C0CCE" w:rsidP="007C0CCE">
            <w:pPr>
              <w:spacing w:before="75" w:after="200" w:afterAutospacing="1"/>
              <w:rPr>
                <w:rFonts w:eastAsiaTheme="minorEastAsia" w:cs="Arial"/>
                <w:b/>
                <w:bCs/>
                <w:color w:val="333333"/>
                <w:lang w:eastAsia="en-GB"/>
              </w:rPr>
            </w:pPr>
            <w:r w:rsidRPr="007C0CCE">
              <w:rPr>
                <w:rFonts w:eastAsiaTheme="minorEastAsia" w:cs="Arial"/>
                <w:b/>
                <w:bCs/>
                <w:color w:val="333333"/>
                <w:lang w:eastAsia="en-GB"/>
              </w:rPr>
              <w:t>Communication Support</w:t>
            </w:r>
          </w:p>
          <w:p w14:paraId="1AE4ABAF" w14:textId="6920D360" w:rsidR="007C0CCE" w:rsidRPr="00457627" w:rsidRDefault="007C0CCE" w:rsidP="007C0CCE">
            <w:pPr>
              <w:numPr>
                <w:ilvl w:val="0"/>
                <w:numId w:val="19"/>
              </w:numPr>
              <w:spacing w:before="75" w:after="200" w:afterAutospacing="1"/>
              <w:rPr>
                <w:rFonts w:eastAsiaTheme="minorEastAsia" w:cs="Arial"/>
                <w:color w:val="333333"/>
                <w:lang w:eastAsia="en-GB"/>
              </w:rPr>
            </w:pPr>
            <w:r w:rsidRPr="00457627">
              <w:rPr>
                <w:rFonts w:cs="Arial"/>
                <w:color w:val="333333"/>
                <w:lang w:eastAsia="en-GB"/>
              </w:rPr>
              <w:t xml:space="preserve">Ensure Global communication to clients and across units related to ERP HCM &amp; Payroll administration. </w:t>
            </w:r>
          </w:p>
          <w:p w14:paraId="519B1DCF" w14:textId="77777777" w:rsidR="007C0CCE" w:rsidRPr="001B4B5C" w:rsidRDefault="007C0CCE" w:rsidP="007C0CCE">
            <w:pPr>
              <w:numPr>
                <w:ilvl w:val="0"/>
                <w:numId w:val="19"/>
              </w:numPr>
              <w:spacing w:before="75" w:after="200" w:afterAutospacing="1"/>
              <w:rPr>
                <w:rFonts w:eastAsiaTheme="minorEastAsia" w:cs="Arial"/>
                <w:color w:val="333333"/>
                <w:lang w:eastAsia="en-GB"/>
              </w:rPr>
            </w:pPr>
            <w:r w:rsidRPr="00457627">
              <w:rPr>
                <w:rFonts w:cs="Arial"/>
                <w:color w:val="333333"/>
                <w:lang w:eastAsia="en-GB"/>
              </w:rPr>
              <w:t xml:space="preserve">Facilitate knowledge-building and communications support </w:t>
            </w:r>
            <w:r>
              <w:rPr>
                <w:rFonts w:cs="Arial"/>
                <w:color w:val="333333"/>
                <w:lang w:eastAsia="en-GB"/>
              </w:rPr>
              <w:t xml:space="preserve">related to preparation of move to new ERP system. </w:t>
            </w:r>
          </w:p>
          <w:p w14:paraId="2E1CA7E0" w14:textId="67646C29" w:rsidR="007C0CCE" w:rsidRDefault="007C0CCE" w:rsidP="007C0CCE">
            <w:pPr>
              <w:numPr>
                <w:ilvl w:val="0"/>
                <w:numId w:val="19"/>
              </w:numPr>
              <w:spacing w:before="75" w:after="200" w:afterAutospacing="1"/>
              <w:rPr>
                <w:rFonts w:asciiTheme="minorHAnsi" w:hAnsiTheme="minorHAnsi"/>
                <w:b/>
                <w:bCs/>
                <w:lang w:val="en-GB"/>
              </w:rPr>
            </w:pPr>
            <w:r>
              <w:t>Facilitate knowledge-building and communications support on clustered workflows affecting GPS.</w:t>
            </w:r>
          </w:p>
        </w:tc>
        <w:tc>
          <w:tcPr>
            <w:tcW w:w="1005" w:type="dxa"/>
          </w:tcPr>
          <w:p w14:paraId="1C61146B" w14:textId="1E93F944" w:rsidR="007C0CCE" w:rsidRPr="001B6350" w:rsidRDefault="007C0CCE" w:rsidP="00B65404">
            <w:pPr>
              <w:jc w:val="center"/>
              <w:rPr>
                <w:rFonts w:asciiTheme="minorHAnsi" w:hAnsiTheme="minorHAnsi" w:cs="Arial"/>
                <w:b/>
                <w:lang w:val="en-GB"/>
              </w:rPr>
            </w:pPr>
            <w:r>
              <w:rPr>
                <w:rFonts w:asciiTheme="minorHAnsi" w:hAnsiTheme="minorHAnsi" w:cs="Arial"/>
                <w:b/>
                <w:lang w:val="en-GB"/>
              </w:rPr>
              <w:t>20%</w:t>
            </w:r>
          </w:p>
        </w:tc>
      </w:tr>
      <w:tr w:rsidR="0045455E" w:rsidRPr="00D91EE0" w14:paraId="2E1817AF" w14:textId="77777777" w:rsidTr="00F71D0D">
        <w:tc>
          <w:tcPr>
            <w:tcW w:w="510" w:type="dxa"/>
          </w:tcPr>
          <w:p w14:paraId="4238BC90" w14:textId="063C67DF" w:rsidR="0045455E" w:rsidRPr="00D91EE0" w:rsidRDefault="007C0CCE" w:rsidP="00D91EE0">
            <w:pPr>
              <w:rPr>
                <w:rFonts w:asciiTheme="minorHAnsi" w:hAnsiTheme="minorHAnsi"/>
                <w:lang w:val="en-GB"/>
              </w:rPr>
            </w:pPr>
            <w:r>
              <w:rPr>
                <w:rFonts w:asciiTheme="minorHAnsi" w:hAnsiTheme="minorHAnsi"/>
                <w:lang w:val="en-GB"/>
              </w:rPr>
              <w:t>4</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0F387E28" w14:textId="2A678B1A" w:rsidR="0045455E" w:rsidRPr="00D91EE0" w:rsidRDefault="007C0CCE" w:rsidP="00D91EE0">
            <w:pPr>
              <w:pStyle w:val="ListParagraph"/>
              <w:numPr>
                <w:ilvl w:val="0"/>
                <w:numId w:val="19"/>
              </w:numPr>
              <w:rPr>
                <w:rFonts w:asciiTheme="minorHAnsi" w:hAnsiTheme="minorHAnsi"/>
                <w:lang w:val="en-GB"/>
              </w:rPr>
            </w:pPr>
            <w:r>
              <w:rPr>
                <w:rFonts w:cs="Arial"/>
                <w:color w:val="333333"/>
                <w:lang w:val="en-GB" w:eastAsia="en-GB"/>
              </w:rPr>
              <w:t>S</w:t>
            </w:r>
            <w:proofErr w:type="spellStart"/>
            <w:r w:rsidR="00485EC5" w:rsidRPr="00C043C9">
              <w:rPr>
                <w:rFonts w:cs="Arial"/>
                <w:color w:val="333333"/>
                <w:lang w:eastAsia="en-GB"/>
              </w:rPr>
              <w:t>upport</w:t>
            </w:r>
            <w:proofErr w:type="spellEnd"/>
            <w:r w:rsidR="00485EC5" w:rsidRPr="00C043C9">
              <w:rPr>
                <w:rFonts w:cs="Arial"/>
                <w:color w:val="333333"/>
                <w:lang w:eastAsia="en-GB"/>
              </w:rPr>
              <w:t xml:space="preserve"> in the area of ICT and Business Process Review as required</w:t>
            </w:r>
          </w:p>
        </w:tc>
        <w:tc>
          <w:tcPr>
            <w:tcW w:w="1005" w:type="dxa"/>
          </w:tcPr>
          <w:p w14:paraId="6328C4F0" w14:textId="2DCE5822" w:rsidR="009502ED" w:rsidRPr="00D91EE0" w:rsidRDefault="007C0CCE" w:rsidP="00D91EE0">
            <w:pPr>
              <w:ind w:left="360"/>
              <w:rPr>
                <w:rFonts w:asciiTheme="minorHAnsi" w:hAnsiTheme="minorHAnsi"/>
                <w:b/>
                <w:bCs/>
                <w:lang w:val="en-GB"/>
              </w:rPr>
            </w:pPr>
            <w:r>
              <w:rPr>
                <w:rFonts w:asciiTheme="minorHAnsi" w:hAnsiTheme="minorHAnsi"/>
                <w:b/>
                <w:bCs/>
                <w:lang w:val="en-GB"/>
              </w:rPr>
              <w:t>5</w:t>
            </w:r>
            <w:r w:rsidR="009502ED" w:rsidRPr="00D91EE0">
              <w:rPr>
                <w:rFonts w:asciiTheme="minorHAnsi" w:hAnsiTheme="minorHAnsi"/>
                <w:b/>
                <w:bCs/>
                <w:lang w:val="en-GB"/>
              </w:rPr>
              <w:t>%</w:t>
            </w:r>
          </w:p>
        </w:tc>
      </w:tr>
      <w:bookmarkEnd w:id="0"/>
    </w:tbl>
    <w:p w14:paraId="6D516F03" w14:textId="5E90BDDE" w:rsidR="00A601F8" w:rsidRDefault="00A601F8" w:rsidP="00A601F8">
      <w:pPr>
        <w:rPr>
          <w:rFonts w:asciiTheme="minorHAnsi" w:hAnsiTheme="minorHAnsi" w:cs="Arial"/>
          <w:b/>
          <w:lang w:val="en-GB"/>
        </w:rPr>
      </w:pPr>
    </w:p>
    <w:p w14:paraId="71D0CCA8" w14:textId="7AB0291A" w:rsidR="00617B12" w:rsidRDefault="00617B12" w:rsidP="00A601F8">
      <w:pPr>
        <w:rPr>
          <w:rFonts w:asciiTheme="minorHAnsi" w:hAnsiTheme="minorHAnsi" w:cs="Arial"/>
          <w:b/>
          <w:lang w:val="en-GB"/>
        </w:rPr>
      </w:pPr>
    </w:p>
    <w:p w14:paraId="5325D3DD" w14:textId="77777777" w:rsidR="00B117F0" w:rsidRPr="00201466" w:rsidRDefault="00B117F0"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542A264C"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r w:rsidR="00350123" w:rsidRPr="00224DBF">
        <w:rPr>
          <w:rFonts w:asciiTheme="minorHAnsi" w:hAnsiTheme="minorHAnsi" w:cs="Arial"/>
          <w:sz w:val="20"/>
        </w:rPr>
        <w:t>bachelor’s</w:t>
      </w:r>
      <w:r w:rsidRPr="00224DBF">
        <w:rPr>
          <w:rFonts w:asciiTheme="minorHAnsi" w:hAnsiTheme="minorHAnsi" w:cs="Arial"/>
          <w:sz w:val="20"/>
        </w:rPr>
        <w:t xml:space="preserve"> degree; or</w:t>
      </w:r>
    </w:p>
    <w:p w14:paraId="32A07768" w14:textId="1D44BCBB"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programme (such as a </w:t>
      </w:r>
      <w:r w:rsidR="00350123" w:rsidRPr="00224DBF">
        <w:rPr>
          <w:rFonts w:asciiTheme="minorHAnsi" w:hAnsiTheme="minorHAnsi" w:cs="Arial"/>
          <w:sz w:val="20"/>
        </w:rPr>
        <w:t>master’s</w:t>
      </w:r>
      <w:r>
        <w:rPr>
          <w:rFonts w:asciiTheme="minorHAnsi" w:hAnsiTheme="minorHAnsi" w:cs="Arial"/>
          <w:sz w:val="20"/>
        </w:rPr>
        <w:t xml:space="preserve"> </w:t>
      </w:r>
      <w:proofErr w:type="spellStart"/>
      <w:r>
        <w:rPr>
          <w:rFonts w:asciiTheme="minorHAnsi" w:hAnsiTheme="minorHAnsi" w:cs="Arial"/>
          <w:sz w:val="20"/>
        </w:rPr>
        <w:t>programme</w:t>
      </w:r>
      <w:proofErr w:type="spellEnd"/>
      <w:r>
        <w:rPr>
          <w:rFonts w:asciiTheme="minorHAnsi" w:hAnsiTheme="minorHAnsi" w:cs="Arial"/>
          <w:sz w:val="20"/>
        </w:rPr>
        <w:t xml:space="preserv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268260EC"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sdtContent>
          <w:sdt>
            <w:sdtPr>
              <w:rPr>
                <w:rFonts w:asciiTheme="minorHAnsi" w:hAnsiTheme="minorHAnsi"/>
                <w:lang w:val="en-GB"/>
              </w:rPr>
              <w:id w:val="107400564"/>
              <w:placeholder>
                <w:docPart w:val="AEDE14EB037243EAB1A9A094B055AEF1"/>
              </w:placeholder>
            </w:sdtPr>
            <w:sdtEndPr>
              <w:rPr>
                <w:rFonts w:cs="Arial"/>
                <w:lang w:val="en-US"/>
              </w:rPr>
            </w:sdtEndPr>
            <w:sdtContent>
              <w:sdt>
                <w:sdtPr>
                  <w:rPr>
                    <w:rFonts w:asciiTheme="minorHAnsi" w:hAnsiTheme="minorHAnsi" w:cs="Arial"/>
                  </w:rPr>
                  <w:id w:val="1987887401"/>
                  <w:placeholder>
                    <w:docPart w:val="2404538670FD4CA088714D04C9BBA08D"/>
                  </w:placeholder>
                </w:sdtPr>
                <w:sdtEndPr/>
                <w:sdtContent>
                  <w:r w:rsidR="00024A49" w:rsidRPr="0010196C">
                    <w:rPr>
                      <w:rFonts w:asciiTheme="minorHAnsi" w:hAnsiTheme="minorHAnsi" w:cs="Arial"/>
                    </w:rPr>
                    <w:t xml:space="preserve">ICT, Communications, </w:t>
                  </w:r>
                  <w:r w:rsidR="00024A49" w:rsidRPr="00997287">
                    <w:rPr>
                      <w:rFonts w:asciiTheme="minorHAnsi" w:hAnsiTheme="minorHAnsi" w:cs="Arial"/>
                    </w:rPr>
                    <w:t>Business Administration, Public Administrati</w:t>
                  </w:r>
                  <w:r w:rsidR="00024A49">
                    <w:rPr>
                      <w:rFonts w:asciiTheme="minorHAnsi" w:hAnsiTheme="minorHAnsi" w:cs="Arial"/>
                    </w:rPr>
                    <w:t>on</w:t>
                  </w:r>
                  <w:r w:rsidR="00024A49" w:rsidRPr="00997287">
                    <w:rPr>
                      <w:rFonts w:asciiTheme="minorHAnsi" w:hAnsiTheme="minorHAnsi" w:cs="Arial"/>
                    </w:rPr>
                    <w:t xml:space="preserve"> </w:t>
                  </w:r>
                </w:sdtContent>
              </w:sdt>
            </w:sdtContent>
          </w:sdt>
          <w:r w:rsidR="00024A49" w:rsidRPr="00224DBF">
            <w:rPr>
              <w:rFonts w:asciiTheme="minorHAnsi" w:hAnsiTheme="minorHAnsi" w:cs="Arial"/>
            </w:rPr>
            <w:t>or equivalent</w:t>
          </w:r>
          <w:r w:rsidR="00024A49" w:rsidRPr="00A13D39">
            <w:rPr>
              <w:rFonts w:asciiTheme="minorHAnsi" w:hAnsiTheme="minorHAnsi" w:cs="Arial"/>
            </w:rPr>
            <w:t>.</w:t>
          </w:r>
        </w:sdtContent>
      </w:sdt>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2E34CF04" w14:textId="23365E29" w:rsidR="00B117F0" w:rsidRPr="00B117F0" w:rsidRDefault="00B117F0" w:rsidP="00B117F0">
      <w:pPr>
        <w:pStyle w:val="Header"/>
        <w:numPr>
          <w:ilvl w:val="0"/>
          <w:numId w:val="19"/>
        </w:numPr>
        <w:jc w:val="both"/>
        <w:rPr>
          <w:rFonts w:asciiTheme="minorHAnsi" w:hAnsiTheme="minorHAnsi" w:cs="Arial"/>
          <w:sz w:val="20"/>
        </w:rPr>
      </w:pPr>
      <w:r>
        <w:rPr>
          <w:rFonts w:asciiTheme="minorHAnsi" w:hAnsiTheme="minorHAnsi" w:cs="Arial"/>
          <w:sz w:val="20"/>
        </w:rPr>
        <w:t>Knowledge</w:t>
      </w:r>
      <w:r w:rsidRPr="00B117F0">
        <w:rPr>
          <w:rFonts w:asciiTheme="minorHAnsi" w:hAnsiTheme="minorHAnsi" w:cs="Arial"/>
          <w:sz w:val="20"/>
        </w:rPr>
        <w:t xml:space="preserve"> of Microsoft cloud technologies (Office 365, SharePoint Online)</w:t>
      </w:r>
    </w:p>
    <w:p w14:paraId="3AF687DF" w14:textId="61C51547" w:rsidR="00B117F0" w:rsidRPr="00B117F0" w:rsidRDefault="00B117F0" w:rsidP="00B117F0">
      <w:pPr>
        <w:pStyle w:val="Header"/>
        <w:numPr>
          <w:ilvl w:val="0"/>
          <w:numId w:val="19"/>
        </w:numPr>
        <w:jc w:val="both"/>
        <w:rPr>
          <w:rFonts w:asciiTheme="minorHAnsi" w:hAnsiTheme="minorHAnsi" w:cs="Arial"/>
          <w:sz w:val="20"/>
        </w:rPr>
      </w:pPr>
      <w:r>
        <w:rPr>
          <w:rFonts w:asciiTheme="minorHAnsi" w:hAnsiTheme="minorHAnsi" w:cs="Arial"/>
          <w:sz w:val="20"/>
        </w:rPr>
        <w:t>E</w:t>
      </w:r>
      <w:r w:rsidRPr="00B117F0">
        <w:rPr>
          <w:rFonts w:asciiTheme="minorHAnsi" w:hAnsiTheme="minorHAnsi" w:cs="Arial"/>
          <w:sz w:val="20"/>
        </w:rPr>
        <w:t>xperience in one or more of the Microsoft collaboration and productivity tools: Microsoft Office 2013 and later, SharePoint 2010 and later</w:t>
      </w:r>
    </w:p>
    <w:p w14:paraId="1EC7516D" w14:textId="2DBFC201" w:rsidR="00B117F0" w:rsidRPr="00B117F0" w:rsidRDefault="00B117F0" w:rsidP="00B117F0">
      <w:pPr>
        <w:pStyle w:val="Header"/>
        <w:numPr>
          <w:ilvl w:val="0"/>
          <w:numId w:val="19"/>
        </w:numPr>
        <w:jc w:val="both"/>
        <w:rPr>
          <w:rFonts w:asciiTheme="minorHAnsi" w:hAnsiTheme="minorHAnsi" w:cs="Arial"/>
          <w:sz w:val="20"/>
        </w:rPr>
      </w:pPr>
      <w:r>
        <w:rPr>
          <w:rFonts w:asciiTheme="minorHAnsi" w:hAnsiTheme="minorHAnsi" w:cs="Arial"/>
          <w:sz w:val="20"/>
        </w:rPr>
        <w:t>E</w:t>
      </w:r>
      <w:r w:rsidRPr="00B117F0">
        <w:rPr>
          <w:rFonts w:asciiTheme="minorHAnsi" w:hAnsiTheme="minorHAnsi" w:cs="Arial"/>
          <w:sz w:val="20"/>
        </w:rPr>
        <w:t>xperience and knowledge in at least one of the following SharePoint skillsets: site management, document management and “app” development with InfoPath forms and Nintex Workflows</w:t>
      </w:r>
    </w:p>
    <w:p w14:paraId="5F8B8D26" w14:textId="77777777" w:rsidR="00B117F0" w:rsidRPr="00B117F0" w:rsidRDefault="00B117F0" w:rsidP="00B117F0">
      <w:pPr>
        <w:pStyle w:val="Header"/>
        <w:numPr>
          <w:ilvl w:val="0"/>
          <w:numId w:val="19"/>
        </w:numPr>
        <w:jc w:val="both"/>
        <w:rPr>
          <w:rFonts w:asciiTheme="minorHAnsi" w:hAnsiTheme="minorHAnsi" w:cs="Arial"/>
          <w:sz w:val="20"/>
        </w:rPr>
      </w:pPr>
      <w:r w:rsidRPr="00B117F0">
        <w:rPr>
          <w:rFonts w:asciiTheme="minorHAnsi" w:hAnsiTheme="minorHAnsi" w:cs="Arial"/>
          <w:sz w:val="20"/>
        </w:rPr>
        <w:t>Knowledge of HTML5, CSS, graphic design and web standards/best practices is highly desirable</w:t>
      </w:r>
    </w:p>
    <w:p w14:paraId="07B2E0BF" w14:textId="77777777" w:rsidR="00B117F0" w:rsidRPr="00B117F0" w:rsidRDefault="00B117F0" w:rsidP="00B117F0">
      <w:pPr>
        <w:pStyle w:val="Header"/>
        <w:numPr>
          <w:ilvl w:val="0"/>
          <w:numId w:val="19"/>
        </w:numPr>
        <w:jc w:val="both"/>
        <w:rPr>
          <w:rFonts w:asciiTheme="minorHAnsi" w:hAnsiTheme="minorHAnsi" w:cs="Arial"/>
          <w:sz w:val="20"/>
        </w:rPr>
      </w:pPr>
      <w:r w:rsidRPr="00B117F0">
        <w:rPr>
          <w:rFonts w:asciiTheme="minorHAnsi" w:hAnsiTheme="minorHAnsi" w:cs="Arial"/>
          <w:sz w:val="20"/>
        </w:rPr>
        <w:t>Communications background would be an advantage</w:t>
      </w:r>
    </w:p>
    <w:p w14:paraId="2328236F" w14:textId="7464AF1D" w:rsidR="00D91EE0" w:rsidRDefault="00B117F0" w:rsidP="00B117F0">
      <w:pPr>
        <w:pStyle w:val="Header"/>
        <w:numPr>
          <w:ilvl w:val="0"/>
          <w:numId w:val="19"/>
        </w:numPr>
        <w:jc w:val="both"/>
        <w:rPr>
          <w:rFonts w:asciiTheme="minorHAnsi" w:hAnsiTheme="minorHAnsi" w:cs="Arial"/>
          <w:sz w:val="20"/>
        </w:rPr>
      </w:pPr>
      <w:r w:rsidRPr="00B117F0">
        <w:rPr>
          <w:rFonts w:asciiTheme="minorHAnsi" w:hAnsiTheme="minorHAnsi" w:cs="Arial"/>
          <w:sz w:val="20"/>
        </w:rPr>
        <w:t>Business Intelligence tool and approaches (Power Bi, Tableau)</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bookmarkStart w:id="1" w:name="_Hlk99542855"/>
    <w:p w14:paraId="01C2D56F" w14:textId="77777777" w:rsidR="00562010" w:rsidRPr="00135960" w:rsidRDefault="00E2170E" w:rsidP="00562010">
      <w:pPr>
        <w:pStyle w:val="Header"/>
        <w:numPr>
          <w:ilvl w:val="0"/>
          <w:numId w:val="19"/>
        </w:numPr>
        <w:ind w:left="714" w:hanging="357"/>
        <w:jc w:val="both"/>
        <w:rPr>
          <w:rFonts w:asciiTheme="minorHAnsi" w:hAnsiTheme="minorHAnsi" w:cs="Arial"/>
          <w:sz w:val="20"/>
        </w:rPr>
      </w:pPr>
      <w:sdt>
        <w:sdtPr>
          <w:rPr>
            <w:rFonts w:asciiTheme="minorHAnsi" w:hAnsiTheme="minorHAnsi" w:cs="Arial"/>
            <w:sz w:val="20"/>
          </w:rPr>
          <w:id w:val="340364684"/>
          <w:placeholder>
            <w:docPart w:val="E2A7817D35854E218FA99BC7462F1E9E"/>
          </w:placeholder>
        </w:sdtPr>
        <w:sdtEndPr/>
        <w:sdtContent>
          <w:sdt>
            <w:sdtPr>
              <w:rPr>
                <w:rFonts w:asciiTheme="minorHAnsi" w:hAnsiTheme="minorHAnsi" w:cs="Arial"/>
                <w:sz w:val="20"/>
              </w:rPr>
              <w:id w:val="-1355955269"/>
              <w:placeholder>
                <w:docPart w:val="21CEAAABA2BB4F74B16FBAB7FAE39B50"/>
              </w:placeholder>
            </w:sdtPr>
            <w:sdtEndPr/>
            <w:sdtContent>
              <w:r w:rsidR="00562010" w:rsidRPr="0010196C">
                <w:rPr>
                  <w:rFonts w:asciiTheme="minorHAnsi" w:hAnsiTheme="minorHAnsi" w:cs="Arial"/>
                  <w:sz w:val="20"/>
                </w:rPr>
                <w:t>Fluency in English</w:t>
              </w:r>
            </w:sdtContent>
          </w:sdt>
        </w:sdtContent>
      </w:sdt>
      <w:r w:rsidR="00562010" w:rsidRPr="0010196C">
        <w:rPr>
          <w:rFonts w:asciiTheme="minorHAnsi" w:hAnsiTheme="minorHAnsi" w:cs="Arial"/>
          <w:sz w:val="20"/>
        </w:rPr>
        <w:t xml:space="preserve"> </w:t>
      </w:r>
      <w:proofErr w:type="gramStart"/>
      <w:r w:rsidR="00562010" w:rsidRPr="0010196C">
        <w:rPr>
          <w:rFonts w:asciiTheme="minorHAnsi" w:hAnsiTheme="minorHAnsi" w:cs="Arial"/>
          <w:sz w:val="20"/>
        </w:rPr>
        <w:t>required</w:t>
      </w:r>
      <w:bookmarkEnd w:id="1"/>
      <w:r w:rsidR="00562010" w:rsidRPr="00135960">
        <w:rPr>
          <w:rFonts w:asciiTheme="minorHAnsi" w:hAnsiTheme="minorHAnsi" w:cs="Arial"/>
          <w:sz w:val="20"/>
        </w:rPr>
        <w:t>;</w:t>
      </w:r>
      <w:proofErr w:type="gramEnd"/>
    </w:p>
    <w:p w14:paraId="2A82BDD8" w14:textId="77777777" w:rsidR="00562010" w:rsidRDefault="00562010" w:rsidP="00562010">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other </w:t>
      </w:r>
      <w:r>
        <w:rPr>
          <w:rFonts w:asciiTheme="minorHAnsi" w:hAnsiTheme="minorHAnsi" w:cs="Arial"/>
          <w:sz w:val="20"/>
        </w:rPr>
        <w:t>Spanish, French or Arabic</w:t>
      </w:r>
      <w:r w:rsidRPr="0033185A">
        <w:rPr>
          <w:rFonts w:asciiTheme="minorHAnsi" w:hAnsiTheme="minorHAnsi" w:cs="Arial"/>
          <w:sz w:val="20"/>
        </w:rPr>
        <w:t xml:space="preserve"> is an advantage</w:t>
      </w:r>
      <w:r>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15424322" w14:textId="77777777" w:rsidR="00485EC5" w:rsidRPr="00485EC5" w:rsidRDefault="00485EC5" w:rsidP="00485EC5">
      <w:pPr>
        <w:pStyle w:val="Header"/>
        <w:numPr>
          <w:ilvl w:val="0"/>
          <w:numId w:val="19"/>
        </w:numPr>
        <w:jc w:val="both"/>
        <w:rPr>
          <w:rFonts w:asciiTheme="minorHAnsi" w:hAnsiTheme="minorHAnsi" w:cs="Arial"/>
          <w:sz w:val="20"/>
        </w:rPr>
      </w:pPr>
      <w:r w:rsidRPr="00485EC5">
        <w:rPr>
          <w:rFonts w:asciiTheme="minorHAnsi" w:hAnsiTheme="minorHAnsi" w:cs="Arial"/>
          <w:sz w:val="20"/>
        </w:rPr>
        <w:t>Interest and motivation in working in an international organization</w:t>
      </w:r>
    </w:p>
    <w:p w14:paraId="2A161B09" w14:textId="77777777" w:rsidR="00485EC5" w:rsidRPr="00485EC5" w:rsidRDefault="00485EC5" w:rsidP="00485EC5">
      <w:pPr>
        <w:pStyle w:val="Header"/>
        <w:numPr>
          <w:ilvl w:val="0"/>
          <w:numId w:val="19"/>
        </w:numPr>
        <w:jc w:val="both"/>
        <w:rPr>
          <w:rFonts w:asciiTheme="minorHAnsi" w:hAnsiTheme="minorHAnsi" w:cs="Arial"/>
          <w:sz w:val="20"/>
        </w:rPr>
      </w:pPr>
      <w:r w:rsidRPr="00485EC5">
        <w:rPr>
          <w:rFonts w:asciiTheme="minorHAnsi" w:hAnsiTheme="minorHAnsi" w:cs="Arial"/>
          <w:sz w:val="20"/>
        </w:rPr>
        <w:t>Outgoing and initiative-taking person with a goal-oriented mind-set</w:t>
      </w:r>
    </w:p>
    <w:p w14:paraId="2D17FE24" w14:textId="77777777" w:rsidR="00485EC5" w:rsidRPr="00485EC5" w:rsidRDefault="00485EC5" w:rsidP="00485EC5">
      <w:pPr>
        <w:pStyle w:val="Header"/>
        <w:numPr>
          <w:ilvl w:val="0"/>
          <w:numId w:val="19"/>
        </w:numPr>
        <w:jc w:val="both"/>
        <w:rPr>
          <w:rFonts w:asciiTheme="minorHAnsi" w:hAnsiTheme="minorHAnsi" w:cs="Arial"/>
          <w:sz w:val="20"/>
        </w:rPr>
      </w:pPr>
      <w:r w:rsidRPr="00485EC5">
        <w:rPr>
          <w:rFonts w:asciiTheme="minorHAnsi" w:hAnsiTheme="minorHAnsi" w:cs="Arial"/>
          <w:sz w:val="20"/>
        </w:rPr>
        <w:t>Communicates effectively when working in teams and independently</w:t>
      </w:r>
    </w:p>
    <w:p w14:paraId="0C7D64B4" w14:textId="77777777" w:rsidR="00485EC5" w:rsidRPr="00485EC5" w:rsidRDefault="00485EC5" w:rsidP="00485EC5">
      <w:pPr>
        <w:pStyle w:val="Header"/>
        <w:numPr>
          <w:ilvl w:val="0"/>
          <w:numId w:val="19"/>
        </w:numPr>
        <w:jc w:val="both"/>
        <w:rPr>
          <w:rFonts w:asciiTheme="minorHAnsi" w:hAnsiTheme="minorHAnsi" w:cs="Arial"/>
          <w:sz w:val="20"/>
        </w:rPr>
      </w:pPr>
      <w:r w:rsidRPr="00485EC5">
        <w:rPr>
          <w:rFonts w:asciiTheme="minorHAnsi" w:hAnsiTheme="minorHAnsi" w:cs="Arial"/>
          <w:sz w:val="20"/>
        </w:rPr>
        <w:t>Fluent in written and spoken English. Knowledge of another UN languages is an advantage</w:t>
      </w:r>
    </w:p>
    <w:p w14:paraId="418CF4A7" w14:textId="77777777" w:rsidR="00485EC5" w:rsidRPr="00485EC5" w:rsidRDefault="00485EC5" w:rsidP="00485EC5">
      <w:pPr>
        <w:pStyle w:val="Header"/>
        <w:numPr>
          <w:ilvl w:val="0"/>
          <w:numId w:val="19"/>
        </w:numPr>
        <w:jc w:val="both"/>
        <w:rPr>
          <w:rFonts w:asciiTheme="minorHAnsi" w:hAnsiTheme="minorHAnsi" w:cs="Arial"/>
          <w:sz w:val="20"/>
        </w:rPr>
      </w:pPr>
      <w:r w:rsidRPr="00485EC5">
        <w:rPr>
          <w:rFonts w:asciiTheme="minorHAnsi" w:hAnsiTheme="minorHAnsi" w:cs="Arial"/>
          <w:sz w:val="20"/>
        </w:rPr>
        <w:t>Displays cultural, gender, religion, race, nationality and age sensitivity and adaptability</w:t>
      </w:r>
    </w:p>
    <w:p w14:paraId="57928B66" w14:textId="77777777" w:rsidR="00485EC5" w:rsidRPr="00485EC5" w:rsidRDefault="00485EC5" w:rsidP="00485EC5">
      <w:pPr>
        <w:pStyle w:val="Header"/>
        <w:numPr>
          <w:ilvl w:val="0"/>
          <w:numId w:val="19"/>
        </w:numPr>
        <w:jc w:val="both"/>
        <w:rPr>
          <w:rFonts w:asciiTheme="minorHAnsi" w:hAnsiTheme="minorHAnsi" w:cs="Arial"/>
          <w:sz w:val="20"/>
        </w:rPr>
      </w:pPr>
      <w:r w:rsidRPr="00485EC5">
        <w:rPr>
          <w:rFonts w:asciiTheme="minorHAnsi" w:hAnsiTheme="minorHAnsi" w:cs="Arial"/>
          <w:sz w:val="20"/>
        </w:rPr>
        <w:t>Responds positively to feedback and differing points of view</w:t>
      </w:r>
    </w:p>
    <w:p w14:paraId="2BFAB501" w14:textId="77777777" w:rsidR="00485EC5" w:rsidRPr="00485EC5" w:rsidRDefault="00485EC5" w:rsidP="00485EC5">
      <w:pPr>
        <w:pStyle w:val="Header"/>
        <w:numPr>
          <w:ilvl w:val="0"/>
          <w:numId w:val="19"/>
        </w:numPr>
        <w:jc w:val="both"/>
        <w:rPr>
          <w:rFonts w:asciiTheme="minorHAnsi" w:hAnsiTheme="minorHAnsi" w:cs="Arial"/>
          <w:sz w:val="20"/>
        </w:rPr>
      </w:pPr>
      <w:r w:rsidRPr="00485EC5">
        <w:rPr>
          <w:rFonts w:asciiTheme="minorHAnsi" w:hAnsiTheme="minorHAnsi" w:cs="Arial"/>
          <w:sz w:val="20"/>
        </w:rPr>
        <w:t xml:space="preserve">Consistently approaches work with energy and a positive, constructive attitude. </w:t>
      </w:r>
    </w:p>
    <w:p w14:paraId="4BFE9EE2" w14:textId="77777777" w:rsidR="00485EC5" w:rsidRPr="00485EC5" w:rsidRDefault="00485EC5" w:rsidP="00485EC5">
      <w:pPr>
        <w:pStyle w:val="Header"/>
        <w:numPr>
          <w:ilvl w:val="0"/>
          <w:numId w:val="19"/>
        </w:numPr>
        <w:jc w:val="both"/>
        <w:rPr>
          <w:rFonts w:asciiTheme="minorHAnsi" w:hAnsiTheme="minorHAnsi" w:cs="Arial"/>
          <w:sz w:val="20"/>
        </w:rPr>
      </w:pPr>
      <w:r w:rsidRPr="00485EC5">
        <w:rPr>
          <w:rFonts w:asciiTheme="minorHAnsi" w:hAnsiTheme="minorHAnsi" w:cs="Arial"/>
          <w:sz w:val="20"/>
        </w:rPr>
        <w:t>Able to work effectively as part of a team.</w:t>
      </w:r>
    </w:p>
    <w:p w14:paraId="638025B3" w14:textId="63F3790F" w:rsidR="00897838" w:rsidRDefault="00897838" w:rsidP="003920E7">
      <w:pPr>
        <w:pStyle w:val="Header"/>
        <w:jc w:val="both"/>
        <w:rPr>
          <w:rFonts w:asciiTheme="minorHAnsi" w:hAnsiTheme="minorHAnsi" w:cs="Arial"/>
          <w:sz w:val="20"/>
        </w:rPr>
      </w:pPr>
    </w:p>
    <w:sectPr w:rsidR="00897838"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67594" w14:textId="77777777" w:rsidR="00E2170E" w:rsidRDefault="00E2170E">
      <w:r>
        <w:separator/>
      </w:r>
    </w:p>
  </w:endnote>
  <w:endnote w:type="continuationSeparator" w:id="0">
    <w:p w14:paraId="73259EA3" w14:textId="77777777" w:rsidR="00E2170E" w:rsidRDefault="00E21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14154E82"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2E4787">
      <w:rPr>
        <w:rFonts w:asciiTheme="minorHAnsi" w:hAnsiTheme="minorHAnsi"/>
        <w:sz w:val="16"/>
        <w:szCs w:val="16"/>
      </w:rPr>
      <w:t xml:space="preserve">GSSC, </w:t>
    </w:r>
    <w:r>
      <w:rPr>
        <w:rFonts w:asciiTheme="minorHAnsi" w:hAnsiTheme="minorHAnsi"/>
        <w:sz w:val="16"/>
        <w:szCs w:val="16"/>
      </w:rPr>
      <w:t>B</w:t>
    </w:r>
    <w:r w:rsidR="002E4787">
      <w:rPr>
        <w:rFonts w:asciiTheme="minorHAnsi" w:hAnsiTheme="minorHAnsi"/>
        <w:sz w:val="16"/>
        <w:szCs w:val="16"/>
      </w:rPr>
      <w:t xml:space="preserve">ureau for </w:t>
    </w:r>
    <w:r>
      <w:rPr>
        <w:rFonts w:asciiTheme="minorHAnsi" w:hAnsiTheme="minorHAnsi"/>
        <w:sz w:val="16"/>
        <w:szCs w:val="16"/>
      </w:rPr>
      <w:t>M</w:t>
    </w:r>
    <w:r w:rsidR="002E4787">
      <w:rPr>
        <w:rFonts w:asciiTheme="minorHAnsi" w:hAnsiTheme="minorHAnsi"/>
        <w:sz w:val="16"/>
        <w:szCs w:val="16"/>
      </w:rPr>
      <w:t xml:space="preserve">anagement </w:t>
    </w:r>
    <w:r>
      <w:rPr>
        <w:rFonts w:asciiTheme="minorHAnsi" w:hAnsiTheme="minorHAnsi"/>
        <w:sz w:val="16"/>
        <w:szCs w:val="16"/>
      </w:rPr>
      <w:t>S</w:t>
    </w:r>
    <w:r w:rsidR="002E4787">
      <w:rPr>
        <w:rFonts w:asciiTheme="minorHAnsi" w:hAnsiTheme="minorHAnsi"/>
        <w:sz w:val="16"/>
        <w:szCs w:val="16"/>
      </w:rPr>
      <w:t>ervices</w:t>
    </w:r>
    <w:r w:rsidR="002E4787">
      <w:rPr>
        <w:rFonts w:asciiTheme="minorHAnsi" w:hAnsiTheme="minorHAnsi"/>
        <w:sz w:val="16"/>
        <w:szCs w:val="16"/>
      </w:rPr>
      <w:tab/>
    </w:r>
    <w:r>
      <w:rPr>
        <w:rFonts w:asciiTheme="minorHAnsi" w:hAnsiTheme="minorHAnsi"/>
        <w:sz w:val="16"/>
        <w:szCs w:val="16"/>
      </w:rPr>
      <w:t xml:space="preserve">                           </w:t>
    </w:r>
    <w:r w:rsidR="002E4787">
      <w:rPr>
        <w:rFonts w:asciiTheme="minorHAnsi" w:hAnsiTheme="minorHAnsi"/>
        <w:sz w:val="16"/>
        <w:szCs w:val="16"/>
      </w:rPr>
      <w:tab/>
    </w:r>
    <w:r>
      <w:rPr>
        <w:rFonts w:asciiTheme="minorHAnsi" w:hAnsiTheme="minorHAnsi"/>
        <w:sz w:val="16"/>
        <w:szCs w:val="16"/>
      </w:rPr>
      <w:t xml:space="preserve">   </w:t>
    </w:r>
    <w:r w:rsidR="002E4787">
      <w:rPr>
        <w:rFonts w:asciiTheme="minorHAnsi" w:hAnsiTheme="minorHAnsi"/>
        <w:sz w:val="16"/>
        <w:szCs w:val="16"/>
      </w:rPr>
      <w:t>Internship</w:t>
    </w:r>
    <w:r w:rsidRPr="00797817">
      <w:rPr>
        <w:rFonts w:asciiTheme="minorHAnsi" w:hAnsiTheme="minorHAnsi"/>
        <w:sz w:val="16"/>
        <w:szCs w:val="16"/>
      </w:rPr>
      <w:t xml:space="preserv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4A6B9E16"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A58CD" w14:textId="77777777" w:rsidR="00E2170E" w:rsidRDefault="00E2170E">
      <w:r>
        <w:separator/>
      </w:r>
    </w:p>
  </w:footnote>
  <w:footnote w:type="continuationSeparator" w:id="0">
    <w:p w14:paraId="3A0F9577" w14:textId="77777777" w:rsidR="00E2170E" w:rsidRDefault="00E21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217A8"/>
    <w:multiLevelType w:val="multilevel"/>
    <w:tmpl w:val="58869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6917286">
    <w:abstractNumId w:val="12"/>
  </w:num>
  <w:num w:numId="2" w16cid:durableId="491144876">
    <w:abstractNumId w:val="19"/>
  </w:num>
  <w:num w:numId="3" w16cid:durableId="1930314281">
    <w:abstractNumId w:val="4"/>
  </w:num>
  <w:num w:numId="4" w16cid:durableId="571938267">
    <w:abstractNumId w:val="9"/>
  </w:num>
  <w:num w:numId="5" w16cid:durableId="1164469324">
    <w:abstractNumId w:val="17"/>
  </w:num>
  <w:num w:numId="6" w16cid:durableId="1307278904">
    <w:abstractNumId w:val="15"/>
  </w:num>
  <w:num w:numId="7" w16cid:durableId="299385225">
    <w:abstractNumId w:val="21"/>
  </w:num>
  <w:num w:numId="8" w16cid:durableId="2110587716">
    <w:abstractNumId w:val="7"/>
  </w:num>
  <w:num w:numId="9" w16cid:durableId="1380980773">
    <w:abstractNumId w:val="22"/>
  </w:num>
  <w:num w:numId="10" w16cid:durableId="724719365">
    <w:abstractNumId w:val="0"/>
  </w:num>
  <w:num w:numId="11" w16cid:durableId="1906914788">
    <w:abstractNumId w:val="10"/>
  </w:num>
  <w:num w:numId="12" w16cid:durableId="164445372">
    <w:abstractNumId w:val="5"/>
  </w:num>
  <w:num w:numId="13" w16cid:durableId="485168043">
    <w:abstractNumId w:val="20"/>
  </w:num>
  <w:num w:numId="14" w16cid:durableId="730736181">
    <w:abstractNumId w:val="2"/>
  </w:num>
  <w:num w:numId="15" w16cid:durableId="563415066">
    <w:abstractNumId w:val="16"/>
  </w:num>
  <w:num w:numId="16" w16cid:durableId="1316029370">
    <w:abstractNumId w:val="14"/>
  </w:num>
  <w:num w:numId="17" w16cid:durableId="239487610">
    <w:abstractNumId w:val="3"/>
  </w:num>
  <w:num w:numId="18" w16cid:durableId="634023136">
    <w:abstractNumId w:val="1"/>
  </w:num>
  <w:num w:numId="19" w16cid:durableId="195967839">
    <w:abstractNumId w:val="6"/>
  </w:num>
  <w:num w:numId="20" w16cid:durableId="898398807">
    <w:abstractNumId w:val="11"/>
  </w:num>
  <w:num w:numId="21" w16cid:durableId="574323581">
    <w:abstractNumId w:val="24"/>
  </w:num>
  <w:num w:numId="22" w16cid:durableId="750736784">
    <w:abstractNumId w:val="13"/>
  </w:num>
  <w:num w:numId="23" w16cid:durableId="1595165521">
    <w:abstractNumId w:val="8"/>
  </w:num>
  <w:num w:numId="24" w16cid:durableId="1540437586">
    <w:abstractNumId w:val="23"/>
  </w:num>
  <w:num w:numId="25" w16cid:durableId="11725734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24A49"/>
    <w:rsid w:val="00036CCE"/>
    <w:rsid w:val="00041B11"/>
    <w:rsid w:val="00041B40"/>
    <w:rsid w:val="00042749"/>
    <w:rsid w:val="000428AD"/>
    <w:rsid w:val="0004693F"/>
    <w:rsid w:val="0004733B"/>
    <w:rsid w:val="00047F23"/>
    <w:rsid w:val="00050DF5"/>
    <w:rsid w:val="00055936"/>
    <w:rsid w:val="00057250"/>
    <w:rsid w:val="0008223F"/>
    <w:rsid w:val="00087C6F"/>
    <w:rsid w:val="00091CCC"/>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56C7"/>
    <w:rsid w:val="00251C3E"/>
    <w:rsid w:val="00257033"/>
    <w:rsid w:val="00266783"/>
    <w:rsid w:val="00283201"/>
    <w:rsid w:val="00286831"/>
    <w:rsid w:val="00291269"/>
    <w:rsid w:val="002925E0"/>
    <w:rsid w:val="00292BEC"/>
    <w:rsid w:val="002933D1"/>
    <w:rsid w:val="002A30C7"/>
    <w:rsid w:val="002C3741"/>
    <w:rsid w:val="002D3448"/>
    <w:rsid w:val="002D3BF1"/>
    <w:rsid w:val="002D3DD5"/>
    <w:rsid w:val="002E35FC"/>
    <w:rsid w:val="002E4600"/>
    <w:rsid w:val="002E4787"/>
    <w:rsid w:val="002E52CA"/>
    <w:rsid w:val="002F02BB"/>
    <w:rsid w:val="002F34B8"/>
    <w:rsid w:val="0030680B"/>
    <w:rsid w:val="00313014"/>
    <w:rsid w:val="00313DDD"/>
    <w:rsid w:val="00314D68"/>
    <w:rsid w:val="00321178"/>
    <w:rsid w:val="00321618"/>
    <w:rsid w:val="0033185A"/>
    <w:rsid w:val="00342B64"/>
    <w:rsid w:val="003434BF"/>
    <w:rsid w:val="003458F4"/>
    <w:rsid w:val="00350123"/>
    <w:rsid w:val="0035036A"/>
    <w:rsid w:val="00350940"/>
    <w:rsid w:val="003518B1"/>
    <w:rsid w:val="0035256D"/>
    <w:rsid w:val="00356D4E"/>
    <w:rsid w:val="0036528F"/>
    <w:rsid w:val="003668AE"/>
    <w:rsid w:val="0038031E"/>
    <w:rsid w:val="00387DFF"/>
    <w:rsid w:val="003920E7"/>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26615"/>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85EC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17007"/>
    <w:rsid w:val="005322C6"/>
    <w:rsid w:val="005337BB"/>
    <w:rsid w:val="005539A9"/>
    <w:rsid w:val="005556B7"/>
    <w:rsid w:val="0055703D"/>
    <w:rsid w:val="005570B5"/>
    <w:rsid w:val="00562010"/>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677C4"/>
    <w:rsid w:val="00670EF4"/>
    <w:rsid w:val="006722A0"/>
    <w:rsid w:val="00672CBA"/>
    <w:rsid w:val="00674302"/>
    <w:rsid w:val="00676250"/>
    <w:rsid w:val="00681CB3"/>
    <w:rsid w:val="00685562"/>
    <w:rsid w:val="00685AD0"/>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5373F"/>
    <w:rsid w:val="00762186"/>
    <w:rsid w:val="00765F30"/>
    <w:rsid w:val="00774376"/>
    <w:rsid w:val="00777FF5"/>
    <w:rsid w:val="00783EF5"/>
    <w:rsid w:val="00797817"/>
    <w:rsid w:val="007A3AF1"/>
    <w:rsid w:val="007A6F44"/>
    <w:rsid w:val="007B0702"/>
    <w:rsid w:val="007B1A85"/>
    <w:rsid w:val="007B1B9F"/>
    <w:rsid w:val="007B311D"/>
    <w:rsid w:val="007B5C19"/>
    <w:rsid w:val="007C0CCE"/>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75CB"/>
    <w:rsid w:val="008D3DA8"/>
    <w:rsid w:val="008E54BD"/>
    <w:rsid w:val="009009F8"/>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014C"/>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E11A7"/>
    <w:rsid w:val="00AE467E"/>
    <w:rsid w:val="00AF4FF8"/>
    <w:rsid w:val="00AF7369"/>
    <w:rsid w:val="00AF769E"/>
    <w:rsid w:val="00B001DC"/>
    <w:rsid w:val="00B07E49"/>
    <w:rsid w:val="00B117F0"/>
    <w:rsid w:val="00B12895"/>
    <w:rsid w:val="00B12B04"/>
    <w:rsid w:val="00B321D9"/>
    <w:rsid w:val="00B34135"/>
    <w:rsid w:val="00B4054C"/>
    <w:rsid w:val="00B47148"/>
    <w:rsid w:val="00B50560"/>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69BC"/>
    <w:rsid w:val="00C03A19"/>
    <w:rsid w:val="00C04B5B"/>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0AF4"/>
    <w:rsid w:val="00D71594"/>
    <w:rsid w:val="00D72BBC"/>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70E"/>
    <w:rsid w:val="00E21D22"/>
    <w:rsid w:val="00E21E99"/>
    <w:rsid w:val="00E235B1"/>
    <w:rsid w:val="00E23922"/>
    <w:rsid w:val="00E31C10"/>
    <w:rsid w:val="00E36295"/>
    <w:rsid w:val="00E42C2F"/>
    <w:rsid w:val="00E43801"/>
    <w:rsid w:val="00E539CA"/>
    <w:rsid w:val="00E560D4"/>
    <w:rsid w:val="00E56B39"/>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3F2B"/>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3BF7"/>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E2A7817D35854E218FA99BC7462F1E9E"/>
        <w:category>
          <w:name w:val="General"/>
          <w:gallery w:val="placeholder"/>
        </w:category>
        <w:types>
          <w:type w:val="bbPlcHdr"/>
        </w:types>
        <w:behaviors>
          <w:behavior w:val="content"/>
        </w:behaviors>
        <w:guid w:val="{F134A046-73EF-446C-8C1A-F6B19FF21620}"/>
      </w:docPartPr>
      <w:docPartBody>
        <w:p w:rsidR="00252422" w:rsidRDefault="00B75837" w:rsidP="00B75837">
          <w:pPr>
            <w:pStyle w:val="E2A7817D35854E218FA99BC7462F1E9E"/>
          </w:pPr>
          <w:r w:rsidRPr="00D22332">
            <w:rPr>
              <w:rStyle w:val="PlaceholderText"/>
            </w:rPr>
            <w:t>Click or tap here to enter text.</w:t>
          </w:r>
        </w:p>
      </w:docPartBody>
    </w:docPart>
    <w:docPart>
      <w:docPartPr>
        <w:name w:val="21CEAAABA2BB4F74B16FBAB7FAE39B50"/>
        <w:category>
          <w:name w:val="General"/>
          <w:gallery w:val="placeholder"/>
        </w:category>
        <w:types>
          <w:type w:val="bbPlcHdr"/>
        </w:types>
        <w:behaviors>
          <w:behavior w:val="content"/>
        </w:behaviors>
        <w:guid w:val="{50829A8D-489E-43D8-859F-A1FC9A6EC8F3}"/>
      </w:docPartPr>
      <w:docPartBody>
        <w:p w:rsidR="00252422" w:rsidRDefault="00B75837" w:rsidP="00B75837">
          <w:pPr>
            <w:pStyle w:val="21CEAAABA2BB4F74B16FBAB7FAE39B50"/>
          </w:pPr>
          <w:r w:rsidRPr="00135960">
            <w:rPr>
              <w:rFonts w:ascii="Calibri" w:hAnsi="Calibri" w:cs="Calibri"/>
              <w:color w:val="808080"/>
              <w:sz w:val="20"/>
              <w:highlight w:val="lightGray"/>
            </w:rPr>
            <w:t xml:space="preserve">enter </w:t>
          </w:r>
          <w:r>
            <w:rPr>
              <w:rFonts w:ascii="Calibri" w:hAnsi="Calibri" w:cs="Calibri"/>
              <w:color w:val="808080"/>
              <w:sz w:val="20"/>
              <w:highlight w:val="lightGray"/>
            </w:rPr>
            <w:t>language(s)</w:t>
          </w:r>
        </w:p>
      </w:docPartBody>
    </w:docPart>
    <w:docPart>
      <w:docPartPr>
        <w:name w:val="AEDE14EB037243EAB1A9A094B055AEF1"/>
        <w:category>
          <w:name w:val="General"/>
          <w:gallery w:val="placeholder"/>
        </w:category>
        <w:types>
          <w:type w:val="bbPlcHdr"/>
        </w:types>
        <w:behaviors>
          <w:behavior w:val="content"/>
        </w:behaviors>
        <w:guid w:val="{825C1D3F-D552-479B-8F60-C1DEF8067CCB}"/>
      </w:docPartPr>
      <w:docPartBody>
        <w:p w:rsidR="00252422" w:rsidRDefault="00B75837" w:rsidP="00B75837">
          <w:pPr>
            <w:pStyle w:val="AEDE14EB037243EAB1A9A094B055AEF1"/>
          </w:pPr>
          <w:r w:rsidRPr="00D22332">
            <w:rPr>
              <w:rStyle w:val="PlaceholderText"/>
            </w:rPr>
            <w:t>Click or tap here to enter text.</w:t>
          </w:r>
        </w:p>
      </w:docPartBody>
    </w:docPart>
    <w:docPart>
      <w:docPartPr>
        <w:name w:val="2404538670FD4CA088714D04C9BBA08D"/>
        <w:category>
          <w:name w:val="General"/>
          <w:gallery w:val="placeholder"/>
        </w:category>
        <w:types>
          <w:type w:val="bbPlcHdr"/>
        </w:types>
        <w:behaviors>
          <w:behavior w:val="content"/>
        </w:behaviors>
        <w:guid w:val="{4E0621CB-0632-4B5E-A509-1BB9690148E7}"/>
      </w:docPartPr>
      <w:docPartBody>
        <w:p w:rsidR="00252422" w:rsidRDefault="00B75837" w:rsidP="00B75837">
          <w:pPr>
            <w:pStyle w:val="2404538670FD4CA088714D04C9BBA08D"/>
          </w:pPr>
          <w:r w:rsidRPr="00135960">
            <w:rPr>
              <w:rFonts w:ascii="Calibri" w:hAnsi="Calibri" w:cs="Calibri"/>
              <w:color w:val="808080"/>
              <w:highlight w:val="lightGray"/>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252422"/>
    <w:rsid w:val="00283201"/>
    <w:rsid w:val="00431688"/>
    <w:rsid w:val="006249A7"/>
    <w:rsid w:val="009F12C2"/>
    <w:rsid w:val="00AA14C4"/>
    <w:rsid w:val="00B758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5837"/>
    <w:rPr>
      <w:color w:val="808080"/>
    </w:rPr>
  </w:style>
  <w:style w:type="paragraph" w:customStyle="1" w:styleId="636A7E21DB0140429D74C9014580FBC4">
    <w:name w:val="636A7E21DB0140429D74C9014580FBC4"/>
    <w:rsid w:val="00283201"/>
  </w:style>
  <w:style w:type="paragraph" w:customStyle="1" w:styleId="E2A7817D35854E218FA99BC7462F1E9E">
    <w:name w:val="E2A7817D35854E218FA99BC7462F1E9E"/>
    <w:rsid w:val="00B75837"/>
    <w:rPr>
      <w:lang w:eastAsia="en-GB"/>
    </w:rPr>
  </w:style>
  <w:style w:type="paragraph" w:customStyle="1" w:styleId="21CEAAABA2BB4F74B16FBAB7FAE39B50">
    <w:name w:val="21CEAAABA2BB4F74B16FBAB7FAE39B50"/>
    <w:rsid w:val="00B75837"/>
    <w:rPr>
      <w:lang w:eastAsia="en-GB"/>
    </w:rPr>
  </w:style>
  <w:style w:type="paragraph" w:customStyle="1" w:styleId="AEDE14EB037243EAB1A9A094B055AEF1">
    <w:name w:val="AEDE14EB037243EAB1A9A094B055AEF1"/>
    <w:rsid w:val="00B75837"/>
    <w:rPr>
      <w:lang w:eastAsia="en-GB"/>
    </w:rPr>
  </w:style>
  <w:style w:type="paragraph" w:customStyle="1" w:styleId="2404538670FD4CA088714D04C9BBA08D">
    <w:name w:val="2404538670FD4CA088714D04C9BBA08D"/>
    <w:rsid w:val="00B75837"/>
    <w:rPr>
      <w:lang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3.xml><?xml version="1.0" encoding="utf-8"?>
<ds:datastoreItem xmlns:ds="http://schemas.openxmlformats.org/officeDocument/2006/customXml" ds:itemID="{AA0D9636-5C86-4C91-BEC0-B025B7A1C5A9}"/>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965</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11</cp:revision>
  <dcterms:created xsi:type="dcterms:W3CDTF">2022-03-28T15:12:00Z</dcterms:created>
  <dcterms:modified xsi:type="dcterms:W3CDTF">2022-04-06T07:31:00Z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