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1B" w:rsidRDefault="0049341B" w:rsidP="0049341B">
      <w:pPr>
        <w:widowControl/>
        <w:shd w:val="clear" w:color="auto" w:fill="FFFFFF"/>
        <w:spacing w:line="360" w:lineRule="atLeast"/>
        <w:jc w:val="center"/>
        <w:rPr>
          <w:rFonts w:ascii="Arial" w:eastAsia="宋体" w:hAnsi="Arial" w:cs="Arial" w:hint="eastAsia"/>
          <w:color w:val="333333"/>
          <w:kern w:val="0"/>
          <w:szCs w:val="21"/>
        </w:rPr>
      </w:pPr>
      <w:r w:rsidRPr="0049341B">
        <w:rPr>
          <w:rFonts w:ascii="Arial" w:eastAsia="宋体" w:hAnsi="Arial" w:cs="Arial" w:hint="eastAsia"/>
          <w:color w:val="333333"/>
          <w:kern w:val="0"/>
          <w:szCs w:val="21"/>
        </w:rPr>
        <w:t>中共中央政治局贯彻落实中央八项规定的实施细则</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为贯彻落实《十八届中央政治局关于改进工作作风、密切联系群众的八项规定》，制定如下实施细则：</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b/>
          <w:bCs/>
          <w:color w:val="333333"/>
          <w:kern w:val="0"/>
          <w:szCs w:val="21"/>
        </w:rPr>
        <w:t>一、改进调查研究</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1.</w:t>
      </w:r>
      <w:r w:rsidRPr="0049341B">
        <w:rPr>
          <w:rFonts w:ascii="Arial" w:eastAsia="宋体" w:hAnsi="Arial" w:cs="Arial"/>
          <w:color w:val="333333"/>
          <w:kern w:val="0"/>
          <w:szCs w:val="21"/>
        </w:rPr>
        <w:t>注重实际效果。安排中央政治局委员</w:t>
      </w:r>
      <w:r w:rsidRPr="0049341B">
        <w:rPr>
          <w:rFonts w:ascii="Arial" w:eastAsia="宋体" w:hAnsi="Arial" w:cs="Arial"/>
          <w:color w:val="333333"/>
          <w:kern w:val="0"/>
          <w:szCs w:val="21"/>
        </w:rPr>
        <w:t>(</w:t>
      </w:r>
      <w:r w:rsidRPr="0049341B">
        <w:rPr>
          <w:rFonts w:ascii="Arial" w:eastAsia="宋体" w:hAnsi="Arial" w:cs="Arial"/>
          <w:color w:val="333333"/>
          <w:kern w:val="0"/>
          <w:szCs w:val="21"/>
        </w:rPr>
        <w:t>含中央政治局常委，下同</w:t>
      </w:r>
      <w:r w:rsidRPr="0049341B">
        <w:rPr>
          <w:rFonts w:ascii="Arial" w:eastAsia="宋体" w:hAnsi="Arial" w:cs="Arial"/>
          <w:color w:val="333333"/>
          <w:kern w:val="0"/>
          <w:szCs w:val="21"/>
        </w:rPr>
        <w:t>)</w:t>
      </w:r>
      <w:r w:rsidRPr="0049341B">
        <w:rPr>
          <w:rFonts w:ascii="Arial" w:eastAsia="宋体" w:hAnsi="Arial" w:cs="Arial"/>
          <w:color w:val="333333"/>
          <w:kern w:val="0"/>
          <w:szCs w:val="21"/>
        </w:rPr>
        <w:t>到基层调研要紧紧围调研主题，实事求是地安排考查内容，为领导同志深入基层、深入群众、深入实际创造条件，既要到工作开展好的地方去总结经验，更要到困难较多、情况复杂、矛盾尖锐的地方去调研解决问题。在考察点上，要使领导同志有更多的自主活动，力求准确、全面、深入了解情况，防止调研工作走形式、走过场。中央政治局常委可结合分管工作听取省</w:t>
      </w:r>
      <w:r w:rsidRPr="0049341B">
        <w:rPr>
          <w:rFonts w:ascii="Arial" w:eastAsia="宋体" w:hAnsi="Arial" w:cs="Arial"/>
          <w:color w:val="333333"/>
          <w:kern w:val="0"/>
          <w:szCs w:val="21"/>
        </w:rPr>
        <w:t>(</w:t>
      </w:r>
      <w:r w:rsidRPr="0049341B">
        <w:rPr>
          <w:rFonts w:ascii="Arial" w:eastAsia="宋体" w:hAnsi="Arial" w:cs="Arial"/>
          <w:color w:val="333333"/>
          <w:kern w:val="0"/>
          <w:szCs w:val="21"/>
        </w:rPr>
        <w:t>自治区、直辖市</w:t>
      </w:r>
      <w:r w:rsidRPr="0049341B">
        <w:rPr>
          <w:rFonts w:ascii="Arial" w:eastAsia="宋体" w:hAnsi="Arial" w:cs="Arial"/>
          <w:color w:val="333333"/>
          <w:kern w:val="0"/>
          <w:szCs w:val="21"/>
        </w:rPr>
        <w:t>)</w:t>
      </w:r>
      <w:r w:rsidRPr="0049341B">
        <w:rPr>
          <w:rFonts w:ascii="Arial" w:eastAsia="宋体" w:hAnsi="Arial" w:cs="Arial"/>
          <w:color w:val="333333"/>
          <w:kern w:val="0"/>
          <w:szCs w:val="21"/>
        </w:rPr>
        <w:t>工作汇报，一般不召开全省</w:t>
      </w:r>
      <w:r w:rsidRPr="0049341B">
        <w:rPr>
          <w:rFonts w:ascii="Arial" w:eastAsia="宋体" w:hAnsi="Arial" w:cs="Arial"/>
          <w:color w:val="333333"/>
          <w:kern w:val="0"/>
          <w:szCs w:val="21"/>
        </w:rPr>
        <w:t>(</w:t>
      </w:r>
      <w:r w:rsidRPr="0049341B">
        <w:rPr>
          <w:rFonts w:ascii="Arial" w:eastAsia="宋体" w:hAnsi="Arial" w:cs="Arial"/>
          <w:color w:val="333333"/>
          <w:kern w:val="0"/>
          <w:szCs w:val="21"/>
        </w:rPr>
        <w:t>自治区、直辖市</w:t>
      </w:r>
      <w:r w:rsidRPr="0049341B">
        <w:rPr>
          <w:rFonts w:ascii="Arial" w:eastAsia="宋体" w:hAnsi="Arial" w:cs="Arial"/>
          <w:color w:val="333333"/>
          <w:kern w:val="0"/>
          <w:szCs w:val="21"/>
        </w:rPr>
        <w:t>)</w:t>
      </w:r>
      <w:r w:rsidRPr="0049341B">
        <w:rPr>
          <w:rFonts w:ascii="Arial" w:eastAsia="宋体" w:hAnsi="Arial" w:cs="Arial"/>
          <w:color w:val="333333"/>
          <w:kern w:val="0"/>
          <w:szCs w:val="21"/>
        </w:rPr>
        <w:t>性工作汇报会和由省级几个领导班子成员参加的会议。各考察点现场要真实，不能为迎接考察装修布置，更不能弄虚作假。汇报工作时要讲真话、报实情。</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2.</w:t>
      </w:r>
      <w:r w:rsidRPr="0049341B">
        <w:rPr>
          <w:rFonts w:ascii="Arial" w:eastAsia="宋体" w:hAnsi="Arial" w:cs="Arial"/>
          <w:color w:val="333333"/>
          <w:kern w:val="0"/>
          <w:szCs w:val="21"/>
        </w:rPr>
        <w:t>减少陪同人员。中央政治局常委到地方考察调研，陪同的中央和国家机关有关部门负责同志不超过</w:t>
      </w:r>
      <w:r w:rsidRPr="0049341B">
        <w:rPr>
          <w:rFonts w:ascii="Arial" w:eastAsia="宋体" w:hAnsi="Arial" w:cs="Arial"/>
          <w:color w:val="333333"/>
          <w:kern w:val="0"/>
          <w:szCs w:val="21"/>
        </w:rPr>
        <w:t>5</w:t>
      </w:r>
      <w:r w:rsidRPr="0049341B">
        <w:rPr>
          <w:rFonts w:ascii="Arial" w:eastAsia="宋体" w:hAnsi="Arial" w:cs="Arial"/>
          <w:color w:val="333333"/>
          <w:kern w:val="0"/>
          <w:szCs w:val="21"/>
        </w:rPr>
        <w:t>人，省</w:t>
      </w:r>
      <w:r w:rsidRPr="0049341B">
        <w:rPr>
          <w:rFonts w:ascii="Arial" w:eastAsia="宋体" w:hAnsi="Arial" w:cs="Arial"/>
          <w:color w:val="333333"/>
          <w:kern w:val="0"/>
          <w:szCs w:val="21"/>
        </w:rPr>
        <w:t>(</w:t>
      </w:r>
      <w:r w:rsidRPr="0049341B">
        <w:rPr>
          <w:rFonts w:ascii="Arial" w:eastAsia="宋体" w:hAnsi="Arial" w:cs="Arial"/>
          <w:color w:val="333333"/>
          <w:kern w:val="0"/>
          <w:szCs w:val="21"/>
        </w:rPr>
        <w:t>自治区、直辖市</w:t>
      </w:r>
      <w:r w:rsidRPr="0049341B">
        <w:rPr>
          <w:rFonts w:ascii="Arial" w:eastAsia="宋体" w:hAnsi="Arial" w:cs="Arial"/>
          <w:color w:val="333333"/>
          <w:kern w:val="0"/>
          <w:szCs w:val="21"/>
        </w:rPr>
        <w:t>)</w:t>
      </w:r>
      <w:r w:rsidRPr="0049341B">
        <w:rPr>
          <w:rFonts w:ascii="Arial" w:eastAsia="宋体" w:hAnsi="Arial" w:cs="Arial"/>
          <w:color w:val="333333"/>
          <w:kern w:val="0"/>
          <w:szCs w:val="21"/>
        </w:rPr>
        <w:t>陪同的负责同志不超过</w:t>
      </w:r>
      <w:r w:rsidRPr="0049341B">
        <w:rPr>
          <w:rFonts w:ascii="Arial" w:eastAsia="宋体" w:hAnsi="Arial" w:cs="Arial"/>
          <w:color w:val="333333"/>
          <w:kern w:val="0"/>
          <w:szCs w:val="21"/>
        </w:rPr>
        <w:t>3</w:t>
      </w:r>
      <w:r w:rsidRPr="0049341B">
        <w:rPr>
          <w:rFonts w:ascii="Arial" w:eastAsia="宋体" w:hAnsi="Arial" w:cs="Arial"/>
          <w:color w:val="333333"/>
          <w:kern w:val="0"/>
          <w:szCs w:val="21"/>
        </w:rPr>
        <w:t>人</w:t>
      </w:r>
      <w:r w:rsidRPr="0049341B">
        <w:rPr>
          <w:rFonts w:ascii="Arial" w:eastAsia="宋体" w:hAnsi="Arial" w:cs="Arial"/>
          <w:color w:val="333333"/>
          <w:kern w:val="0"/>
          <w:szCs w:val="21"/>
        </w:rPr>
        <w:t>;</w:t>
      </w:r>
      <w:r w:rsidRPr="0049341B">
        <w:rPr>
          <w:rFonts w:ascii="Arial" w:eastAsia="宋体" w:hAnsi="Arial" w:cs="Arial"/>
          <w:color w:val="333333"/>
          <w:kern w:val="0"/>
          <w:szCs w:val="21"/>
        </w:rPr>
        <w:t>其他中央政治局委员到地方考察调研时，陪同的中央和国家机关有关部门负责同志不超过</w:t>
      </w:r>
      <w:r w:rsidRPr="0049341B">
        <w:rPr>
          <w:rFonts w:ascii="Arial" w:eastAsia="宋体" w:hAnsi="Arial" w:cs="Arial"/>
          <w:color w:val="333333"/>
          <w:kern w:val="0"/>
          <w:szCs w:val="21"/>
        </w:rPr>
        <w:t>2</w:t>
      </w:r>
      <w:r w:rsidRPr="0049341B">
        <w:rPr>
          <w:rFonts w:ascii="Arial" w:eastAsia="宋体" w:hAnsi="Arial" w:cs="Arial"/>
          <w:color w:val="333333"/>
          <w:kern w:val="0"/>
          <w:szCs w:val="21"/>
        </w:rPr>
        <w:t>人，省</w:t>
      </w:r>
      <w:r w:rsidRPr="0049341B">
        <w:rPr>
          <w:rFonts w:ascii="Arial" w:eastAsia="宋体" w:hAnsi="Arial" w:cs="Arial"/>
          <w:color w:val="333333"/>
          <w:kern w:val="0"/>
          <w:szCs w:val="21"/>
        </w:rPr>
        <w:t>(</w:t>
      </w:r>
      <w:r w:rsidRPr="0049341B">
        <w:rPr>
          <w:rFonts w:ascii="Arial" w:eastAsia="宋体" w:hAnsi="Arial" w:cs="Arial"/>
          <w:color w:val="333333"/>
          <w:kern w:val="0"/>
          <w:szCs w:val="21"/>
        </w:rPr>
        <w:t>自治区、直辖市</w:t>
      </w:r>
      <w:r w:rsidRPr="0049341B">
        <w:rPr>
          <w:rFonts w:ascii="Arial" w:eastAsia="宋体" w:hAnsi="Arial" w:cs="Arial"/>
          <w:color w:val="333333"/>
          <w:kern w:val="0"/>
          <w:szCs w:val="21"/>
        </w:rPr>
        <w:t>)</w:t>
      </w:r>
      <w:r w:rsidRPr="0049341B">
        <w:rPr>
          <w:rFonts w:ascii="Arial" w:eastAsia="宋体" w:hAnsi="Arial" w:cs="Arial"/>
          <w:color w:val="333333"/>
          <w:kern w:val="0"/>
          <w:szCs w:val="21"/>
        </w:rPr>
        <w:t>由</w:t>
      </w:r>
      <w:r w:rsidRPr="0049341B">
        <w:rPr>
          <w:rFonts w:ascii="Arial" w:eastAsia="宋体" w:hAnsi="Arial" w:cs="Arial"/>
          <w:color w:val="333333"/>
          <w:kern w:val="0"/>
          <w:szCs w:val="21"/>
        </w:rPr>
        <w:t>1</w:t>
      </w:r>
      <w:r w:rsidRPr="0049341B">
        <w:rPr>
          <w:rFonts w:ascii="Arial" w:eastAsia="宋体" w:hAnsi="Arial" w:cs="Arial"/>
          <w:color w:val="333333"/>
          <w:kern w:val="0"/>
          <w:szCs w:val="21"/>
        </w:rPr>
        <w:t>位负责同志陪同，省</w:t>
      </w:r>
      <w:r w:rsidRPr="0049341B">
        <w:rPr>
          <w:rFonts w:ascii="Arial" w:eastAsia="宋体" w:hAnsi="Arial" w:cs="Arial"/>
          <w:color w:val="333333"/>
          <w:kern w:val="0"/>
          <w:szCs w:val="21"/>
        </w:rPr>
        <w:t>(</w:t>
      </w:r>
      <w:r w:rsidRPr="0049341B">
        <w:rPr>
          <w:rFonts w:ascii="Arial" w:eastAsia="宋体" w:hAnsi="Arial" w:cs="Arial"/>
          <w:color w:val="333333"/>
          <w:kern w:val="0"/>
          <w:szCs w:val="21"/>
        </w:rPr>
        <w:t>自治区、直辖市</w:t>
      </w:r>
      <w:r w:rsidRPr="0049341B">
        <w:rPr>
          <w:rFonts w:ascii="Arial" w:eastAsia="宋体" w:hAnsi="Arial" w:cs="Arial"/>
          <w:color w:val="333333"/>
          <w:kern w:val="0"/>
          <w:szCs w:val="21"/>
        </w:rPr>
        <w:t>)</w:t>
      </w:r>
      <w:r w:rsidRPr="0049341B">
        <w:rPr>
          <w:rFonts w:ascii="Arial" w:eastAsia="宋体" w:hAnsi="Arial" w:cs="Arial"/>
          <w:color w:val="333333"/>
          <w:kern w:val="0"/>
          <w:szCs w:val="21"/>
        </w:rPr>
        <w:t>主要负责同志可不陪同。中央政治局委员到地方考察调研，不搞层层多人陪同，市</w:t>
      </w:r>
      <w:r w:rsidRPr="0049341B">
        <w:rPr>
          <w:rFonts w:ascii="Arial" w:eastAsia="宋体" w:hAnsi="Arial" w:cs="Arial"/>
          <w:color w:val="333333"/>
          <w:kern w:val="0"/>
          <w:szCs w:val="21"/>
        </w:rPr>
        <w:t>(</w:t>
      </w:r>
      <w:r w:rsidRPr="0049341B">
        <w:rPr>
          <w:rFonts w:ascii="Arial" w:eastAsia="宋体" w:hAnsi="Arial" w:cs="Arial"/>
          <w:color w:val="333333"/>
          <w:kern w:val="0"/>
          <w:szCs w:val="21"/>
        </w:rPr>
        <w:t>地、州、盟</w:t>
      </w:r>
      <w:r w:rsidRPr="0049341B">
        <w:rPr>
          <w:rFonts w:ascii="Arial" w:eastAsia="宋体" w:hAnsi="Arial" w:cs="Arial"/>
          <w:color w:val="333333"/>
          <w:kern w:val="0"/>
          <w:szCs w:val="21"/>
        </w:rPr>
        <w:t>)</w:t>
      </w:r>
      <w:r w:rsidRPr="0049341B">
        <w:rPr>
          <w:rFonts w:ascii="Arial" w:eastAsia="宋体" w:hAnsi="Arial" w:cs="Arial"/>
          <w:color w:val="333333"/>
          <w:kern w:val="0"/>
          <w:szCs w:val="21"/>
        </w:rPr>
        <w:t>、县</w:t>
      </w:r>
      <w:r w:rsidRPr="0049341B">
        <w:rPr>
          <w:rFonts w:ascii="Arial" w:eastAsia="宋体" w:hAnsi="Arial" w:cs="Arial"/>
          <w:color w:val="333333"/>
          <w:kern w:val="0"/>
          <w:szCs w:val="21"/>
        </w:rPr>
        <w:t>(</w:t>
      </w:r>
      <w:r w:rsidRPr="0049341B">
        <w:rPr>
          <w:rFonts w:ascii="Arial" w:eastAsia="宋体" w:hAnsi="Arial" w:cs="Arial"/>
          <w:color w:val="333333"/>
          <w:kern w:val="0"/>
          <w:szCs w:val="21"/>
        </w:rPr>
        <w:t>市、区、旗</w:t>
      </w:r>
      <w:r w:rsidRPr="0049341B">
        <w:rPr>
          <w:rFonts w:ascii="Arial" w:eastAsia="宋体" w:hAnsi="Arial" w:cs="Arial"/>
          <w:color w:val="333333"/>
          <w:kern w:val="0"/>
          <w:szCs w:val="21"/>
        </w:rPr>
        <w:t>)</w:t>
      </w:r>
      <w:r w:rsidRPr="0049341B">
        <w:rPr>
          <w:rFonts w:ascii="Arial" w:eastAsia="宋体" w:hAnsi="Arial" w:cs="Arial"/>
          <w:color w:val="333333"/>
          <w:kern w:val="0"/>
          <w:szCs w:val="21"/>
        </w:rPr>
        <w:t>只安排</w:t>
      </w:r>
      <w:r w:rsidRPr="0049341B">
        <w:rPr>
          <w:rFonts w:ascii="Arial" w:eastAsia="宋体" w:hAnsi="Arial" w:cs="Arial"/>
          <w:color w:val="333333"/>
          <w:kern w:val="0"/>
          <w:szCs w:val="21"/>
        </w:rPr>
        <w:t>1</w:t>
      </w:r>
      <w:r w:rsidRPr="0049341B">
        <w:rPr>
          <w:rFonts w:ascii="Arial" w:eastAsia="宋体" w:hAnsi="Arial" w:cs="Arial"/>
          <w:color w:val="333333"/>
          <w:kern w:val="0"/>
          <w:szCs w:val="21"/>
        </w:rPr>
        <w:t>位负责同志陪同</w:t>
      </w:r>
      <w:r w:rsidRPr="0049341B">
        <w:rPr>
          <w:rFonts w:ascii="Arial" w:eastAsia="宋体" w:hAnsi="Arial" w:cs="Arial"/>
          <w:color w:val="333333"/>
          <w:kern w:val="0"/>
          <w:szCs w:val="21"/>
        </w:rPr>
        <w:t>;</w:t>
      </w:r>
      <w:r w:rsidRPr="0049341B">
        <w:rPr>
          <w:rFonts w:ascii="Arial" w:eastAsia="宋体" w:hAnsi="Arial" w:cs="Arial"/>
          <w:color w:val="333333"/>
          <w:kern w:val="0"/>
          <w:szCs w:val="21"/>
        </w:rPr>
        <w:t>考察企事业单位和条条管理部门时，其在异地的上级单位和主管部门的负责同志不到现场陪同。</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3.</w:t>
      </w:r>
      <w:r w:rsidRPr="0049341B">
        <w:rPr>
          <w:rFonts w:ascii="Arial" w:eastAsia="宋体" w:hAnsi="Arial" w:cs="Arial"/>
          <w:color w:val="333333"/>
          <w:kern w:val="0"/>
          <w:szCs w:val="21"/>
        </w:rPr>
        <w:t>简化接待工作。中央政治局委员在地方考察调研期间，不张贴悬挂横幅标语，不安排群众迎送，不铺设迎宾地毯，不摆放花草，不组织专场文艺表演，不安排超规格套房，一般不安排接见合影，不赠送各类纪念品或土特产，不安排宴请，不上高档菜肴，自助餐也要注意节俭。除工作需要外，不安排中央政治局委员到名胜古迹、风景区参观。中央政治局常委外出考察时根据工作需要可由空军安排飞机，也可乘坐民航飞机</w:t>
      </w:r>
      <w:r w:rsidRPr="0049341B">
        <w:rPr>
          <w:rFonts w:ascii="Arial" w:eastAsia="宋体" w:hAnsi="Arial" w:cs="Arial"/>
          <w:color w:val="333333"/>
          <w:kern w:val="0"/>
          <w:szCs w:val="21"/>
        </w:rPr>
        <w:t>;</w:t>
      </w:r>
      <w:r w:rsidRPr="0049341B">
        <w:rPr>
          <w:rFonts w:ascii="Arial" w:eastAsia="宋体" w:hAnsi="Arial" w:cs="Arial"/>
          <w:color w:val="333333"/>
          <w:kern w:val="0"/>
          <w:szCs w:val="21"/>
        </w:rPr>
        <w:t>其他中央政治局委员外出考察乘坐民航班机，如有特殊情况需要乘坐空军飞机，须经中央办公厅报中央批准。</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4.</w:t>
      </w:r>
      <w:r w:rsidRPr="0049341B">
        <w:rPr>
          <w:rFonts w:ascii="Arial" w:eastAsia="宋体" w:hAnsi="Arial" w:cs="Arial"/>
          <w:color w:val="333333"/>
          <w:kern w:val="0"/>
          <w:szCs w:val="21"/>
        </w:rPr>
        <w:t>改进警卫工作。中央政治局委员的警卫工作，要坚持有利于联系群众的原则，实行内紧外松的警卫方式，减少扰民。中央政治局委员出行时要减少交通管制，不得封路。中央政治局委员如因工作需要前往名胜古迹、风景区考察，一律不得封山、封园、封路。在公务活动现场，要合理安排警力，尽可能缩小警戒控制范围，</w:t>
      </w:r>
      <w:proofErr w:type="gramStart"/>
      <w:r w:rsidRPr="0049341B">
        <w:rPr>
          <w:rFonts w:ascii="Arial" w:eastAsia="宋体" w:hAnsi="Arial" w:cs="Arial"/>
          <w:color w:val="333333"/>
          <w:kern w:val="0"/>
          <w:szCs w:val="21"/>
        </w:rPr>
        <w:t>不</w:t>
      </w:r>
      <w:proofErr w:type="gramEnd"/>
      <w:r w:rsidRPr="0049341B">
        <w:rPr>
          <w:rFonts w:ascii="Arial" w:eastAsia="宋体" w:hAnsi="Arial" w:cs="Arial"/>
          <w:color w:val="333333"/>
          <w:kern w:val="0"/>
          <w:szCs w:val="21"/>
        </w:rPr>
        <w:t>清场闭馆，不得停止、限制正常的生产经营活动。警卫部门要根据中央关于改进工作作风、密切联系群众的要求，进一步修改完善有关安全警卫工作的具体规定，严格按照相关规定部署组织警卫工作，不得违反规定扩大警卫范围、提高警卫规格。</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b/>
          <w:bCs/>
          <w:color w:val="333333"/>
          <w:kern w:val="0"/>
          <w:szCs w:val="21"/>
        </w:rPr>
        <w:t>二、精简会议活动和文件简报</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5.</w:t>
      </w:r>
      <w:r w:rsidRPr="0049341B">
        <w:rPr>
          <w:rFonts w:ascii="Arial" w:eastAsia="宋体" w:hAnsi="Arial" w:cs="Arial"/>
          <w:color w:val="333333"/>
          <w:kern w:val="0"/>
          <w:szCs w:val="21"/>
        </w:rPr>
        <w:t>减少会议活动。各地区各部门要本着务实高效的原则，严格清理、切实减少各类会议活动，能不开的坚决不开，可以合并的坚决合并。各部门召开本系统全国性会议，每年不超过</w:t>
      </w:r>
      <w:r w:rsidRPr="0049341B">
        <w:rPr>
          <w:rFonts w:ascii="Arial" w:eastAsia="宋体" w:hAnsi="Arial" w:cs="Arial"/>
          <w:color w:val="333333"/>
          <w:kern w:val="0"/>
          <w:szCs w:val="21"/>
        </w:rPr>
        <w:t>1</w:t>
      </w:r>
      <w:r w:rsidRPr="0049341B">
        <w:rPr>
          <w:rFonts w:ascii="Arial" w:eastAsia="宋体" w:hAnsi="Arial" w:cs="Arial"/>
          <w:color w:val="333333"/>
          <w:kern w:val="0"/>
          <w:szCs w:val="21"/>
        </w:rPr>
        <w:t>次。未经中央批准，不在地方任职的中央政治局委员一律不出席各类剪彩、奠基活动和庆祝会、纪念会、表彰会、博览会、研讨会及各类论坛等，在地方任职的中央政治局委员出席上述活动也要从严掌握。要严格会议活动审批程序，以党中央、国务院名义召开的全</w:t>
      </w:r>
      <w:r w:rsidRPr="0049341B">
        <w:rPr>
          <w:rFonts w:ascii="Arial" w:eastAsia="宋体" w:hAnsi="Arial" w:cs="Arial"/>
          <w:color w:val="333333"/>
          <w:kern w:val="0"/>
          <w:szCs w:val="21"/>
        </w:rPr>
        <w:lastRenderedPageBreak/>
        <w:t>国性会议和举行的重大活动，由中央办公厅、国务院办公厅统筹安排。中央各议事协调机构及其办公室、中央和国家机关各部门召开的全国性会议和举行的重要活动，须经中央办公厅、国务院办公厅审核后报批，涉外会议和重要活动还须送中央外办、外交部审核。</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6.</w:t>
      </w:r>
      <w:r w:rsidRPr="0049341B">
        <w:rPr>
          <w:rFonts w:ascii="Arial" w:eastAsia="宋体" w:hAnsi="Arial" w:cs="Arial"/>
          <w:color w:val="333333"/>
          <w:kern w:val="0"/>
          <w:szCs w:val="21"/>
        </w:rPr>
        <w:t>控制会议活动规模和时间。严格控制各类会议活动规模，减少参加人员。各部门召开的全国性会议，只安排与会议内容密切相关的部门参加，人数不超过</w:t>
      </w:r>
      <w:r w:rsidRPr="0049341B">
        <w:rPr>
          <w:rFonts w:ascii="Arial" w:eastAsia="宋体" w:hAnsi="Arial" w:cs="Arial"/>
          <w:color w:val="333333"/>
          <w:kern w:val="0"/>
          <w:szCs w:val="21"/>
        </w:rPr>
        <w:t>300</w:t>
      </w:r>
      <w:r w:rsidRPr="0049341B">
        <w:rPr>
          <w:rFonts w:ascii="Arial" w:eastAsia="宋体" w:hAnsi="Arial" w:cs="Arial"/>
          <w:color w:val="333333"/>
          <w:kern w:val="0"/>
          <w:szCs w:val="21"/>
        </w:rPr>
        <w:t>人，时间不超过</w:t>
      </w:r>
      <w:r w:rsidRPr="0049341B">
        <w:rPr>
          <w:rFonts w:ascii="Arial" w:eastAsia="宋体" w:hAnsi="Arial" w:cs="Arial"/>
          <w:color w:val="333333"/>
          <w:kern w:val="0"/>
          <w:szCs w:val="21"/>
        </w:rPr>
        <w:t>2</w:t>
      </w:r>
      <w:r w:rsidRPr="0049341B">
        <w:rPr>
          <w:rFonts w:ascii="Arial" w:eastAsia="宋体" w:hAnsi="Arial" w:cs="Arial"/>
          <w:color w:val="333333"/>
          <w:kern w:val="0"/>
          <w:szCs w:val="21"/>
        </w:rPr>
        <w:t>天，不请各省</w:t>
      </w:r>
      <w:r w:rsidRPr="0049341B">
        <w:rPr>
          <w:rFonts w:ascii="Arial" w:eastAsia="宋体" w:hAnsi="Arial" w:cs="Arial"/>
          <w:color w:val="333333"/>
          <w:kern w:val="0"/>
          <w:szCs w:val="21"/>
        </w:rPr>
        <w:t>(</w:t>
      </w:r>
      <w:r w:rsidRPr="0049341B">
        <w:rPr>
          <w:rFonts w:ascii="Arial" w:eastAsia="宋体" w:hAnsi="Arial" w:cs="Arial"/>
          <w:color w:val="333333"/>
          <w:kern w:val="0"/>
          <w:szCs w:val="21"/>
        </w:rPr>
        <w:t>自治区、直辖市</w:t>
      </w:r>
      <w:r w:rsidRPr="0049341B">
        <w:rPr>
          <w:rFonts w:ascii="Arial" w:eastAsia="宋体" w:hAnsi="Arial" w:cs="Arial"/>
          <w:color w:val="333333"/>
          <w:kern w:val="0"/>
          <w:szCs w:val="21"/>
        </w:rPr>
        <w:t>)</w:t>
      </w:r>
      <w:r w:rsidRPr="0049341B">
        <w:rPr>
          <w:rFonts w:ascii="Arial" w:eastAsia="宋体" w:hAnsi="Arial" w:cs="Arial"/>
          <w:color w:val="333333"/>
          <w:kern w:val="0"/>
          <w:szCs w:val="21"/>
        </w:rPr>
        <w:t>党委和政府主要负责同志、分管负责同志出席。中央政治局常委不出席各部门召开的工作会议。要坚持开短会、讲短话，力戒空话、套话。各类会议活动不安排中央政治局委员接见会议代表并合影。</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7.</w:t>
      </w:r>
      <w:r w:rsidRPr="0049341B">
        <w:rPr>
          <w:rFonts w:ascii="Arial" w:eastAsia="宋体" w:hAnsi="Arial" w:cs="Arial"/>
          <w:color w:val="333333"/>
          <w:kern w:val="0"/>
          <w:szCs w:val="21"/>
        </w:rPr>
        <w:t>提高会议活动效率和质量。各地区各部门要充分运用现代信息技术手段改进会议形式，提高会议效率。全国性会议可视情采用电视电话会议形式召开，在不涉密且技术条件允许的情况下，有的会议可直接开到基层。电视电话会议的主会场和分会场都要控制规模、简化形式，不请外地同志到主会场参会，各地分会场布置要因地制宜、精简节约。需要安排讨论的会议，要精心设置议题，充分安排讨论时间，提高讨论深度。中央政治局委员会见外宾的形式、地点可灵活安排，注重实效。</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8.</w:t>
      </w:r>
      <w:r w:rsidRPr="0049341B">
        <w:rPr>
          <w:rFonts w:ascii="Arial" w:eastAsia="宋体" w:hAnsi="Arial" w:cs="Arial"/>
          <w:color w:val="333333"/>
          <w:kern w:val="0"/>
          <w:szCs w:val="21"/>
        </w:rPr>
        <w:t>严格控制会议活动经费。各地区各部门举办会议活动，要严格执行有关规定，厉行节约，反对铺张浪费。严禁提高会议用餐、住宿标准，严禁组织高消费娱乐、健身活动。会议活动现场布置要简朴，工作会议一律不摆花草、不制作背景板。严禁以任何名义发放纪念品。</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9.</w:t>
      </w:r>
      <w:r w:rsidRPr="0049341B">
        <w:rPr>
          <w:rFonts w:ascii="Arial" w:eastAsia="宋体" w:hAnsi="Arial" w:cs="Arial"/>
          <w:color w:val="333333"/>
          <w:kern w:val="0"/>
          <w:szCs w:val="21"/>
        </w:rPr>
        <w:t>减少各类文件简报。凡国家法律法规和党内法规已</w:t>
      </w:r>
      <w:proofErr w:type="gramStart"/>
      <w:r w:rsidRPr="0049341B">
        <w:rPr>
          <w:rFonts w:ascii="Arial" w:eastAsia="宋体" w:hAnsi="Arial" w:cs="Arial"/>
          <w:color w:val="333333"/>
          <w:kern w:val="0"/>
          <w:szCs w:val="21"/>
        </w:rPr>
        <w:t>作出</w:t>
      </w:r>
      <w:proofErr w:type="gramEnd"/>
      <w:r w:rsidRPr="0049341B">
        <w:rPr>
          <w:rFonts w:ascii="Arial" w:eastAsia="宋体" w:hAnsi="Arial" w:cs="Arial"/>
          <w:color w:val="333333"/>
          <w:kern w:val="0"/>
          <w:szCs w:val="21"/>
        </w:rPr>
        <w:t>明确规定的，一律不再制发文件。没有实质内容、可发可不发的文件简报，一律不发。由部门发文或部门联合发文能够解决的，不再由中共中央、国务院</w:t>
      </w:r>
      <w:r w:rsidRPr="0049341B">
        <w:rPr>
          <w:rFonts w:ascii="Arial" w:eastAsia="宋体" w:hAnsi="Arial" w:cs="Arial"/>
          <w:color w:val="333333"/>
          <w:kern w:val="0"/>
          <w:szCs w:val="21"/>
        </w:rPr>
        <w:t>(</w:t>
      </w:r>
      <w:r w:rsidRPr="0049341B">
        <w:rPr>
          <w:rFonts w:ascii="Arial" w:eastAsia="宋体" w:hAnsi="Arial" w:cs="Arial"/>
          <w:color w:val="333333"/>
          <w:kern w:val="0"/>
          <w:szCs w:val="21"/>
        </w:rPr>
        <w:t>含中央办公厅、国务院办公厅</w:t>
      </w:r>
      <w:r w:rsidRPr="0049341B">
        <w:rPr>
          <w:rFonts w:ascii="Arial" w:eastAsia="宋体" w:hAnsi="Arial" w:cs="Arial"/>
          <w:color w:val="333333"/>
          <w:kern w:val="0"/>
          <w:szCs w:val="21"/>
        </w:rPr>
        <w:t>)</w:t>
      </w:r>
      <w:r w:rsidRPr="0049341B">
        <w:rPr>
          <w:rFonts w:ascii="Arial" w:eastAsia="宋体" w:hAnsi="Arial" w:cs="Arial"/>
          <w:color w:val="333333"/>
          <w:kern w:val="0"/>
          <w:szCs w:val="21"/>
        </w:rPr>
        <w:t>转发或印发。未经党中央、国务院批准，中央和国家机关各部门、各议事协调机构不得向地方党委和政府发布指示性公文，不得要求地方党委和政府报文。各地区各部门要严格按程序报文，不得多头报文。各部门报送党中央、国务院的简报原则上只保留</w:t>
      </w:r>
      <w:r w:rsidRPr="0049341B">
        <w:rPr>
          <w:rFonts w:ascii="Arial" w:eastAsia="宋体" w:hAnsi="Arial" w:cs="Arial"/>
          <w:color w:val="333333"/>
          <w:kern w:val="0"/>
          <w:szCs w:val="21"/>
        </w:rPr>
        <w:t>1</w:t>
      </w:r>
      <w:r w:rsidRPr="0049341B">
        <w:rPr>
          <w:rFonts w:ascii="Arial" w:eastAsia="宋体" w:hAnsi="Arial" w:cs="Arial"/>
          <w:color w:val="333333"/>
          <w:kern w:val="0"/>
          <w:szCs w:val="21"/>
        </w:rPr>
        <w:t>种。各部门内设机构和下属单位的简报，一律</w:t>
      </w:r>
      <w:proofErr w:type="gramStart"/>
      <w:r w:rsidRPr="0049341B">
        <w:rPr>
          <w:rFonts w:ascii="Arial" w:eastAsia="宋体" w:hAnsi="Arial" w:cs="Arial"/>
          <w:color w:val="333333"/>
          <w:kern w:val="0"/>
          <w:szCs w:val="21"/>
        </w:rPr>
        <w:t>不</w:t>
      </w:r>
      <w:proofErr w:type="gramEnd"/>
      <w:r w:rsidRPr="0049341B">
        <w:rPr>
          <w:rFonts w:ascii="Arial" w:eastAsia="宋体" w:hAnsi="Arial" w:cs="Arial"/>
          <w:color w:val="333333"/>
          <w:kern w:val="0"/>
          <w:szCs w:val="21"/>
        </w:rPr>
        <w:t>报送党中央、国务院。</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10.</w:t>
      </w:r>
      <w:r w:rsidRPr="0049341B">
        <w:rPr>
          <w:rFonts w:ascii="Arial" w:eastAsia="宋体" w:hAnsi="Arial" w:cs="Arial"/>
          <w:color w:val="333333"/>
          <w:kern w:val="0"/>
          <w:szCs w:val="21"/>
        </w:rPr>
        <w:t>提高文件简报的质量和时效。各地区各部门应严格按照中央办公厅、国务院办公厅的有关要求，对文件和简报资料的报送程序和格式进行规范，加强综合协调和审核把关，切实提高运转效率。文件要突出思想性、针对性和可操作性，严格控制篇幅</w:t>
      </w:r>
      <w:r w:rsidRPr="0049341B">
        <w:rPr>
          <w:rFonts w:ascii="Arial" w:eastAsia="宋体" w:hAnsi="Arial" w:cs="Arial"/>
          <w:color w:val="333333"/>
          <w:kern w:val="0"/>
          <w:szCs w:val="21"/>
        </w:rPr>
        <w:t>;</w:t>
      </w:r>
      <w:r w:rsidRPr="0049341B">
        <w:rPr>
          <w:rFonts w:ascii="Arial" w:eastAsia="宋体" w:hAnsi="Arial" w:cs="Arial"/>
          <w:color w:val="333333"/>
          <w:kern w:val="0"/>
          <w:szCs w:val="21"/>
        </w:rPr>
        <w:t>简报要重点反映重要动态、经验、问题和工作建议等内容，减少一般性工作情况汇报。各地区各部门要加快推进机关信息化建设，积极推广电子公文和二维条码应用，逐步实现文件和简报资料网络传输和网上办理，减少纸质文件和简报资料，降低运行成本，提高工作效率。</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b/>
          <w:bCs/>
          <w:color w:val="333333"/>
          <w:kern w:val="0"/>
          <w:szCs w:val="21"/>
        </w:rPr>
        <w:t>三、规范出访活动</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11.</w:t>
      </w:r>
      <w:r w:rsidRPr="0049341B">
        <w:rPr>
          <w:rFonts w:ascii="Arial" w:eastAsia="宋体" w:hAnsi="Arial" w:cs="Arial"/>
          <w:color w:val="333333"/>
          <w:kern w:val="0"/>
          <w:szCs w:val="21"/>
        </w:rPr>
        <w:t>合理安排出访。围绕外交工作需要合理制定年度出访总体方案，中央政治局委员每人每年出访不超过</w:t>
      </w:r>
      <w:r w:rsidRPr="0049341B">
        <w:rPr>
          <w:rFonts w:ascii="Arial" w:eastAsia="宋体" w:hAnsi="Arial" w:cs="Arial"/>
          <w:color w:val="333333"/>
          <w:kern w:val="0"/>
          <w:szCs w:val="21"/>
        </w:rPr>
        <w:t>1</w:t>
      </w:r>
      <w:r w:rsidRPr="0049341B">
        <w:rPr>
          <w:rFonts w:ascii="Arial" w:eastAsia="宋体" w:hAnsi="Arial" w:cs="Arial"/>
          <w:color w:val="333333"/>
          <w:kern w:val="0"/>
          <w:szCs w:val="21"/>
        </w:rPr>
        <w:t>次，时间不超过</w:t>
      </w:r>
      <w:r w:rsidRPr="0049341B">
        <w:rPr>
          <w:rFonts w:ascii="Arial" w:eastAsia="宋体" w:hAnsi="Arial" w:cs="Arial"/>
          <w:color w:val="333333"/>
          <w:kern w:val="0"/>
          <w:szCs w:val="21"/>
        </w:rPr>
        <w:t>10</w:t>
      </w:r>
      <w:r w:rsidRPr="0049341B">
        <w:rPr>
          <w:rFonts w:ascii="Arial" w:eastAsia="宋体" w:hAnsi="Arial" w:cs="Arial"/>
          <w:color w:val="333333"/>
          <w:kern w:val="0"/>
          <w:szCs w:val="21"/>
        </w:rPr>
        <w:t>天。中央政治局常委每次出访不超过</w:t>
      </w:r>
      <w:r w:rsidRPr="0049341B">
        <w:rPr>
          <w:rFonts w:ascii="Arial" w:eastAsia="宋体" w:hAnsi="Arial" w:cs="Arial"/>
          <w:color w:val="333333"/>
          <w:kern w:val="0"/>
          <w:szCs w:val="21"/>
        </w:rPr>
        <w:t>4</w:t>
      </w:r>
      <w:r w:rsidRPr="0049341B">
        <w:rPr>
          <w:rFonts w:ascii="Arial" w:eastAsia="宋体" w:hAnsi="Arial" w:cs="Arial"/>
          <w:color w:val="333333"/>
          <w:kern w:val="0"/>
          <w:szCs w:val="21"/>
        </w:rPr>
        <w:t>个国家</w:t>
      </w:r>
      <w:r w:rsidRPr="0049341B">
        <w:rPr>
          <w:rFonts w:ascii="Arial" w:eastAsia="宋体" w:hAnsi="Arial" w:cs="Arial"/>
          <w:color w:val="333333"/>
          <w:kern w:val="0"/>
          <w:szCs w:val="21"/>
        </w:rPr>
        <w:t>(</w:t>
      </w:r>
      <w:r w:rsidRPr="0049341B">
        <w:rPr>
          <w:rFonts w:ascii="Arial" w:eastAsia="宋体" w:hAnsi="Arial" w:cs="Arial"/>
          <w:color w:val="333333"/>
          <w:kern w:val="0"/>
          <w:szCs w:val="21"/>
        </w:rPr>
        <w:t>包括经停国家</w:t>
      </w:r>
      <w:r w:rsidRPr="0049341B">
        <w:rPr>
          <w:rFonts w:ascii="Arial" w:eastAsia="宋体" w:hAnsi="Arial" w:cs="Arial"/>
          <w:color w:val="333333"/>
          <w:kern w:val="0"/>
          <w:szCs w:val="21"/>
        </w:rPr>
        <w:t>)</w:t>
      </w:r>
      <w:r w:rsidRPr="0049341B">
        <w:rPr>
          <w:rFonts w:ascii="Arial" w:eastAsia="宋体" w:hAnsi="Arial" w:cs="Arial"/>
          <w:color w:val="333333"/>
          <w:kern w:val="0"/>
          <w:szCs w:val="21"/>
        </w:rPr>
        <w:t>，其他中央政治局委员每次出访不超过</w:t>
      </w:r>
      <w:r w:rsidRPr="0049341B">
        <w:rPr>
          <w:rFonts w:ascii="Arial" w:eastAsia="宋体" w:hAnsi="Arial" w:cs="Arial"/>
          <w:color w:val="333333"/>
          <w:kern w:val="0"/>
          <w:szCs w:val="21"/>
        </w:rPr>
        <w:t>3</w:t>
      </w:r>
      <w:r w:rsidRPr="0049341B">
        <w:rPr>
          <w:rFonts w:ascii="Arial" w:eastAsia="宋体" w:hAnsi="Arial" w:cs="Arial"/>
          <w:color w:val="333333"/>
          <w:kern w:val="0"/>
          <w:szCs w:val="21"/>
        </w:rPr>
        <w:t>个国家</w:t>
      </w:r>
      <w:r w:rsidRPr="0049341B">
        <w:rPr>
          <w:rFonts w:ascii="Arial" w:eastAsia="宋体" w:hAnsi="Arial" w:cs="Arial"/>
          <w:color w:val="333333"/>
          <w:kern w:val="0"/>
          <w:szCs w:val="21"/>
        </w:rPr>
        <w:t>(</w:t>
      </w:r>
      <w:r w:rsidRPr="0049341B">
        <w:rPr>
          <w:rFonts w:ascii="Arial" w:eastAsia="宋体" w:hAnsi="Arial" w:cs="Arial"/>
          <w:color w:val="333333"/>
          <w:kern w:val="0"/>
          <w:szCs w:val="21"/>
        </w:rPr>
        <w:t>包括经停国家</w:t>
      </w:r>
      <w:r w:rsidRPr="0049341B">
        <w:rPr>
          <w:rFonts w:ascii="Arial" w:eastAsia="宋体" w:hAnsi="Arial" w:cs="Arial"/>
          <w:color w:val="333333"/>
          <w:kern w:val="0"/>
          <w:szCs w:val="21"/>
        </w:rPr>
        <w:t>)</w:t>
      </w:r>
      <w:r w:rsidRPr="0049341B">
        <w:rPr>
          <w:rFonts w:ascii="Arial" w:eastAsia="宋体" w:hAnsi="Arial" w:cs="Arial"/>
          <w:color w:val="333333"/>
          <w:kern w:val="0"/>
          <w:szCs w:val="21"/>
        </w:rPr>
        <w:t>。中央政治局常委同一期出访安排不超过</w:t>
      </w:r>
      <w:r w:rsidRPr="0049341B">
        <w:rPr>
          <w:rFonts w:ascii="Arial" w:eastAsia="宋体" w:hAnsi="Arial" w:cs="Arial"/>
          <w:color w:val="333333"/>
          <w:kern w:val="0"/>
          <w:szCs w:val="21"/>
        </w:rPr>
        <w:t>2</w:t>
      </w:r>
      <w:r w:rsidRPr="0049341B">
        <w:rPr>
          <w:rFonts w:ascii="Arial" w:eastAsia="宋体" w:hAnsi="Arial" w:cs="Arial"/>
          <w:color w:val="333333"/>
          <w:kern w:val="0"/>
          <w:szCs w:val="21"/>
        </w:rPr>
        <w:t>人</w:t>
      </w:r>
      <w:r w:rsidRPr="0049341B">
        <w:rPr>
          <w:rFonts w:ascii="Arial" w:eastAsia="宋体" w:hAnsi="Arial" w:cs="Arial"/>
          <w:color w:val="333333"/>
          <w:kern w:val="0"/>
          <w:szCs w:val="21"/>
        </w:rPr>
        <w:t>;</w:t>
      </w:r>
      <w:r w:rsidRPr="0049341B">
        <w:rPr>
          <w:rFonts w:ascii="Arial" w:eastAsia="宋体" w:hAnsi="Arial" w:cs="Arial"/>
          <w:color w:val="333333"/>
          <w:kern w:val="0"/>
          <w:szCs w:val="21"/>
        </w:rPr>
        <w:t>中共中央总书记、国务院总理根据工作需要安排出访，原则上不安排同期出访。出席全球性或地区性会议、双边和多边机制活动、外国执政党重要会议以及特殊情况需要出访的，另行报批。</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lastRenderedPageBreak/>
        <w:t>12.</w:t>
      </w:r>
      <w:r w:rsidRPr="0049341B">
        <w:rPr>
          <w:rFonts w:ascii="Arial" w:eastAsia="宋体" w:hAnsi="Arial" w:cs="Arial"/>
          <w:color w:val="333333"/>
          <w:kern w:val="0"/>
          <w:szCs w:val="21"/>
        </w:rPr>
        <w:t>控制随行人员。严格根据工作需要安排陪同人员和工作人员，中共中央总书记、国务院总理出访，陪同人员</w:t>
      </w:r>
      <w:r w:rsidRPr="0049341B">
        <w:rPr>
          <w:rFonts w:ascii="Arial" w:eastAsia="宋体" w:hAnsi="Arial" w:cs="Arial"/>
          <w:color w:val="333333"/>
          <w:kern w:val="0"/>
          <w:szCs w:val="21"/>
        </w:rPr>
        <w:t>(</w:t>
      </w:r>
      <w:r w:rsidRPr="0049341B">
        <w:rPr>
          <w:rFonts w:ascii="Arial" w:eastAsia="宋体" w:hAnsi="Arial" w:cs="Arial"/>
          <w:color w:val="333333"/>
          <w:kern w:val="0"/>
          <w:szCs w:val="21"/>
        </w:rPr>
        <w:t>不含领导同志配偶和我驻往访国大使夫妇，下同</w:t>
      </w:r>
      <w:r w:rsidRPr="0049341B">
        <w:rPr>
          <w:rFonts w:ascii="Arial" w:eastAsia="宋体" w:hAnsi="Arial" w:cs="Arial"/>
          <w:color w:val="333333"/>
          <w:kern w:val="0"/>
          <w:szCs w:val="21"/>
        </w:rPr>
        <w:t>)</w:t>
      </w:r>
      <w:r w:rsidRPr="0049341B">
        <w:rPr>
          <w:rFonts w:ascii="Arial" w:eastAsia="宋体" w:hAnsi="Arial" w:cs="Arial"/>
          <w:color w:val="333333"/>
          <w:kern w:val="0"/>
          <w:szCs w:val="21"/>
        </w:rPr>
        <w:t>不超过</w:t>
      </w:r>
      <w:r w:rsidRPr="0049341B">
        <w:rPr>
          <w:rFonts w:ascii="Arial" w:eastAsia="宋体" w:hAnsi="Arial" w:cs="Arial"/>
          <w:color w:val="333333"/>
          <w:kern w:val="0"/>
          <w:szCs w:val="21"/>
        </w:rPr>
        <w:t>6</w:t>
      </w:r>
      <w:r w:rsidRPr="0049341B">
        <w:rPr>
          <w:rFonts w:ascii="Arial" w:eastAsia="宋体" w:hAnsi="Arial" w:cs="Arial"/>
          <w:color w:val="333333"/>
          <w:kern w:val="0"/>
          <w:szCs w:val="21"/>
        </w:rPr>
        <w:t>人，工作人员总数原则上不超过</w:t>
      </w:r>
      <w:r w:rsidRPr="0049341B">
        <w:rPr>
          <w:rFonts w:ascii="Arial" w:eastAsia="宋体" w:hAnsi="Arial" w:cs="Arial"/>
          <w:color w:val="333333"/>
          <w:kern w:val="0"/>
          <w:szCs w:val="21"/>
        </w:rPr>
        <w:t>50</w:t>
      </w:r>
      <w:r w:rsidRPr="0049341B">
        <w:rPr>
          <w:rFonts w:ascii="Arial" w:eastAsia="宋体" w:hAnsi="Arial" w:cs="Arial"/>
          <w:color w:val="333333"/>
          <w:kern w:val="0"/>
          <w:szCs w:val="21"/>
        </w:rPr>
        <w:t>人，其他中央政治局常委出访，陪同人员不超过</w:t>
      </w:r>
      <w:r w:rsidRPr="0049341B">
        <w:rPr>
          <w:rFonts w:ascii="Arial" w:eastAsia="宋体" w:hAnsi="Arial" w:cs="Arial"/>
          <w:color w:val="333333"/>
          <w:kern w:val="0"/>
          <w:szCs w:val="21"/>
        </w:rPr>
        <w:t>5</w:t>
      </w:r>
      <w:r w:rsidRPr="0049341B">
        <w:rPr>
          <w:rFonts w:ascii="Arial" w:eastAsia="宋体" w:hAnsi="Arial" w:cs="Arial"/>
          <w:color w:val="333333"/>
          <w:kern w:val="0"/>
          <w:szCs w:val="21"/>
        </w:rPr>
        <w:t>人，工作人员不超过</w:t>
      </w:r>
      <w:r w:rsidRPr="0049341B">
        <w:rPr>
          <w:rFonts w:ascii="Arial" w:eastAsia="宋体" w:hAnsi="Arial" w:cs="Arial"/>
          <w:color w:val="333333"/>
          <w:kern w:val="0"/>
          <w:szCs w:val="21"/>
        </w:rPr>
        <w:t>40</w:t>
      </w:r>
      <w:r w:rsidRPr="0049341B">
        <w:rPr>
          <w:rFonts w:ascii="Arial" w:eastAsia="宋体" w:hAnsi="Arial" w:cs="Arial"/>
          <w:color w:val="333333"/>
          <w:kern w:val="0"/>
          <w:szCs w:val="21"/>
        </w:rPr>
        <w:t>人</w:t>
      </w:r>
      <w:r w:rsidRPr="0049341B">
        <w:rPr>
          <w:rFonts w:ascii="Arial" w:eastAsia="宋体" w:hAnsi="Arial" w:cs="Arial"/>
          <w:color w:val="333333"/>
          <w:kern w:val="0"/>
          <w:szCs w:val="21"/>
        </w:rPr>
        <w:t>;</w:t>
      </w:r>
      <w:r w:rsidRPr="0049341B">
        <w:rPr>
          <w:rFonts w:ascii="Arial" w:eastAsia="宋体" w:hAnsi="Arial" w:cs="Arial"/>
          <w:color w:val="333333"/>
          <w:kern w:val="0"/>
          <w:szCs w:val="21"/>
        </w:rPr>
        <w:t>其他中央政治局委员出访，陪同人员不超过</w:t>
      </w:r>
      <w:r w:rsidRPr="0049341B">
        <w:rPr>
          <w:rFonts w:ascii="Arial" w:eastAsia="宋体" w:hAnsi="Arial" w:cs="Arial"/>
          <w:color w:val="333333"/>
          <w:kern w:val="0"/>
          <w:szCs w:val="21"/>
        </w:rPr>
        <w:t>4</w:t>
      </w:r>
      <w:r w:rsidRPr="0049341B">
        <w:rPr>
          <w:rFonts w:ascii="Arial" w:eastAsia="宋体" w:hAnsi="Arial" w:cs="Arial"/>
          <w:color w:val="333333"/>
          <w:kern w:val="0"/>
          <w:szCs w:val="21"/>
        </w:rPr>
        <w:t>人，工作人员不超过</w:t>
      </w:r>
      <w:r w:rsidRPr="0049341B">
        <w:rPr>
          <w:rFonts w:ascii="Arial" w:eastAsia="宋体" w:hAnsi="Arial" w:cs="Arial"/>
          <w:color w:val="333333"/>
          <w:kern w:val="0"/>
          <w:szCs w:val="21"/>
        </w:rPr>
        <w:t>16</w:t>
      </w:r>
      <w:r w:rsidRPr="0049341B">
        <w:rPr>
          <w:rFonts w:ascii="Arial" w:eastAsia="宋体" w:hAnsi="Arial" w:cs="Arial"/>
          <w:color w:val="333333"/>
          <w:kern w:val="0"/>
          <w:szCs w:val="21"/>
        </w:rPr>
        <w:t>人。出席全球性或地区性会议、双边机制性会晤活动，陪同人员根据实际需要经中央外办或外交部报中央批准。</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13.</w:t>
      </w:r>
      <w:r w:rsidRPr="0049341B">
        <w:rPr>
          <w:rFonts w:ascii="Arial" w:eastAsia="宋体" w:hAnsi="Arial" w:cs="Arial"/>
          <w:color w:val="333333"/>
          <w:kern w:val="0"/>
          <w:szCs w:val="21"/>
        </w:rPr>
        <w:t>规范乘机安排。严格按照规定乘坐交通工具，中共中央总书记、国务院总理出访乘坐专机，其他中央政治局常委出访根据工作需要可乘坐民航包机或班机，如需乘坐民航包机，须经中央外办报中央批准</w:t>
      </w:r>
      <w:r w:rsidRPr="0049341B">
        <w:rPr>
          <w:rFonts w:ascii="Arial" w:eastAsia="宋体" w:hAnsi="Arial" w:cs="Arial"/>
          <w:color w:val="333333"/>
          <w:kern w:val="0"/>
          <w:szCs w:val="21"/>
        </w:rPr>
        <w:t>;</w:t>
      </w:r>
      <w:r w:rsidRPr="0049341B">
        <w:rPr>
          <w:rFonts w:ascii="Arial" w:eastAsia="宋体" w:hAnsi="Arial" w:cs="Arial"/>
          <w:color w:val="333333"/>
          <w:kern w:val="0"/>
          <w:szCs w:val="21"/>
        </w:rPr>
        <w:t>其他中央政治局委员出访乘坐民航班机，一律不乘坐民航包机。中央政治局委员一律不乘坐私人包机、企业包机和外国航空公司包机。</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14.</w:t>
      </w:r>
      <w:r w:rsidRPr="0049341B">
        <w:rPr>
          <w:rFonts w:ascii="Arial" w:eastAsia="宋体" w:hAnsi="Arial" w:cs="Arial"/>
          <w:color w:val="333333"/>
          <w:kern w:val="0"/>
          <w:szCs w:val="21"/>
        </w:rPr>
        <w:t>简化机场迎送和接待工作。中央政治局常委出访抵离京时，可安排出访主办部门、中国民航局各</w:t>
      </w:r>
      <w:r w:rsidRPr="0049341B">
        <w:rPr>
          <w:rFonts w:ascii="Arial" w:eastAsia="宋体" w:hAnsi="Arial" w:cs="Arial"/>
          <w:color w:val="333333"/>
          <w:kern w:val="0"/>
          <w:szCs w:val="21"/>
        </w:rPr>
        <w:t>1</w:t>
      </w:r>
      <w:r w:rsidRPr="0049341B">
        <w:rPr>
          <w:rFonts w:ascii="Arial" w:eastAsia="宋体" w:hAnsi="Arial" w:cs="Arial"/>
          <w:color w:val="333333"/>
          <w:kern w:val="0"/>
          <w:szCs w:val="21"/>
        </w:rPr>
        <w:t>位负责同志到机场迎送，其他部门不安排负责同志前往迎送</w:t>
      </w:r>
      <w:r w:rsidRPr="0049341B">
        <w:rPr>
          <w:rFonts w:ascii="Arial" w:eastAsia="宋体" w:hAnsi="Arial" w:cs="Arial"/>
          <w:color w:val="333333"/>
          <w:kern w:val="0"/>
          <w:szCs w:val="21"/>
        </w:rPr>
        <w:t>;</w:t>
      </w:r>
      <w:r w:rsidRPr="0049341B">
        <w:rPr>
          <w:rFonts w:ascii="Arial" w:eastAsia="宋体" w:hAnsi="Arial" w:cs="Arial"/>
          <w:color w:val="333333"/>
          <w:kern w:val="0"/>
          <w:szCs w:val="21"/>
        </w:rPr>
        <w:t>其他中央政治局委员出访抵离京时，不安排有关部门负责同志前往机场迎送。中央政治局委员出访，各有关驻外使领馆不安排中资机构、华侨华人和留学生代表到机场迎送。驻外使领馆和其他驻外机构一律不得向代表团赠送礼品，外方所赠礼品应严格按国家有关规定处理。</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15.</w:t>
      </w:r>
      <w:r w:rsidRPr="0049341B">
        <w:rPr>
          <w:rFonts w:ascii="Arial" w:eastAsia="宋体" w:hAnsi="Arial" w:cs="Arial"/>
          <w:color w:val="333333"/>
          <w:kern w:val="0"/>
          <w:szCs w:val="21"/>
        </w:rPr>
        <w:t>加强统筹协调。中央政治局委员出访，由中央外办商有关部门统筹安排，年度出访计划每年</w:t>
      </w:r>
      <w:r w:rsidRPr="0049341B">
        <w:rPr>
          <w:rFonts w:ascii="Arial" w:eastAsia="宋体" w:hAnsi="Arial" w:cs="Arial"/>
          <w:color w:val="333333"/>
          <w:kern w:val="0"/>
          <w:szCs w:val="21"/>
        </w:rPr>
        <w:t>1</w:t>
      </w:r>
      <w:r w:rsidRPr="0049341B">
        <w:rPr>
          <w:rFonts w:ascii="Arial" w:eastAsia="宋体" w:hAnsi="Arial" w:cs="Arial"/>
          <w:color w:val="333333"/>
          <w:kern w:val="0"/>
          <w:szCs w:val="21"/>
        </w:rPr>
        <w:t>月底前报中央批准，当年</w:t>
      </w:r>
      <w:proofErr w:type="gramStart"/>
      <w:r w:rsidRPr="0049341B">
        <w:rPr>
          <w:rFonts w:ascii="Arial" w:eastAsia="宋体" w:hAnsi="Arial" w:cs="Arial"/>
          <w:color w:val="333333"/>
          <w:kern w:val="0"/>
          <w:szCs w:val="21"/>
        </w:rPr>
        <w:t>年</w:t>
      </w:r>
      <w:proofErr w:type="gramEnd"/>
      <w:r w:rsidRPr="0049341B">
        <w:rPr>
          <w:rFonts w:ascii="Arial" w:eastAsia="宋体" w:hAnsi="Arial" w:cs="Arial"/>
          <w:color w:val="333333"/>
          <w:kern w:val="0"/>
          <w:szCs w:val="21"/>
        </w:rPr>
        <w:t>中进行</w:t>
      </w:r>
      <w:r w:rsidRPr="0049341B">
        <w:rPr>
          <w:rFonts w:ascii="Arial" w:eastAsia="宋体" w:hAnsi="Arial" w:cs="Arial"/>
          <w:color w:val="333333"/>
          <w:kern w:val="0"/>
          <w:szCs w:val="21"/>
        </w:rPr>
        <w:t>1</w:t>
      </w:r>
      <w:r w:rsidRPr="0049341B">
        <w:rPr>
          <w:rFonts w:ascii="Arial" w:eastAsia="宋体" w:hAnsi="Arial" w:cs="Arial"/>
          <w:color w:val="333333"/>
          <w:kern w:val="0"/>
          <w:szCs w:val="21"/>
        </w:rPr>
        <w:t>次综合协调。年度出访计划和年中协调安排经中央批准后，有关单位原则上不再临时安排中央政治局委员出访。</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b/>
          <w:bCs/>
          <w:color w:val="333333"/>
          <w:kern w:val="0"/>
          <w:szCs w:val="21"/>
        </w:rPr>
        <w:t>四、改进新闻报道</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16.</w:t>
      </w:r>
      <w:r w:rsidRPr="0049341B">
        <w:rPr>
          <w:rFonts w:ascii="Arial" w:eastAsia="宋体" w:hAnsi="Arial" w:cs="Arial"/>
          <w:color w:val="333333"/>
          <w:kern w:val="0"/>
          <w:szCs w:val="21"/>
        </w:rPr>
        <w:t>简化中央政治局委员出席会议活动新闻报道。要根据工作需要、新闻价值、社会效果决定是否报道。出席一般性会议和活动不作报道。要按照精简务实、注重效果的原则，进一步压缩数量、字数和时长，有的可刊播简短消息，有的只报标题新闻。中央政治局委员新闻报道中的职务称谓根据会议活动主题内容确定，不必报道担任的全部职务。要遵循新闻传播规律，进一步优化中央政治局委员会议活动报道内容和结构，调整播发顺序，除涉及重大会议活动和重大事件外，一般可安排在报刊、电视的头条新闻之后，以突出民生和社会新闻，增强传播效果。除具有全局意义和重大影响的会议活动外，一般情况下不安排广播电视直播。除中共中央总书记外，其他中央政治局委员出席会议活动，中央电视台报道时不出同期声。</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17.</w:t>
      </w:r>
      <w:r w:rsidRPr="0049341B">
        <w:rPr>
          <w:rFonts w:ascii="Arial" w:eastAsia="宋体" w:hAnsi="Arial" w:cs="Arial"/>
          <w:color w:val="333333"/>
          <w:kern w:val="0"/>
          <w:szCs w:val="21"/>
        </w:rPr>
        <w:t>精简全国性会议活动新闻报道。经中央批准举办的全国性会议活动，除中共中央总书记外，中央政治局常委出席的，文字稿不超过</w:t>
      </w:r>
      <w:r w:rsidRPr="0049341B">
        <w:rPr>
          <w:rFonts w:ascii="Arial" w:eastAsia="宋体" w:hAnsi="Arial" w:cs="Arial"/>
          <w:color w:val="333333"/>
          <w:kern w:val="0"/>
          <w:szCs w:val="21"/>
        </w:rPr>
        <w:t>1000</w:t>
      </w:r>
      <w:r w:rsidRPr="0049341B">
        <w:rPr>
          <w:rFonts w:ascii="Arial" w:eastAsia="宋体" w:hAnsi="Arial" w:cs="Arial"/>
          <w:color w:val="333333"/>
          <w:kern w:val="0"/>
          <w:szCs w:val="21"/>
        </w:rPr>
        <w:t>字，中央电视台新闻联播播出时间不超过</w:t>
      </w:r>
      <w:r w:rsidRPr="0049341B">
        <w:rPr>
          <w:rFonts w:ascii="Arial" w:eastAsia="宋体" w:hAnsi="Arial" w:cs="Arial"/>
          <w:color w:val="333333"/>
          <w:kern w:val="0"/>
          <w:szCs w:val="21"/>
        </w:rPr>
        <w:t>2</w:t>
      </w:r>
      <w:r w:rsidRPr="0049341B">
        <w:rPr>
          <w:rFonts w:ascii="Arial" w:eastAsia="宋体" w:hAnsi="Arial" w:cs="Arial"/>
          <w:color w:val="333333"/>
          <w:kern w:val="0"/>
          <w:szCs w:val="21"/>
        </w:rPr>
        <w:t>分钟</w:t>
      </w:r>
      <w:r w:rsidRPr="0049341B">
        <w:rPr>
          <w:rFonts w:ascii="Arial" w:eastAsia="宋体" w:hAnsi="Arial" w:cs="Arial"/>
          <w:color w:val="333333"/>
          <w:kern w:val="0"/>
          <w:szCs w:val="21"/>
        </w:rPr>
        <w:t>;</w:t>
      </w:r>
      <w:r w:rsidRPr="0049341B">
        <w:rPr>
          <w:rFonts w:ascii="Arial" w:eastAsia="宋体" w:hAnsi="Arial" w:cs="Arial"/>
          <w:color w:val="333333"/>
          <w:kern w:val="0"/>
          <w:szCs w:val="21"/>
        </w:rPr>
        <w:t>其他中央政治局委员出席的，文字稿不超过</w:t>
      </w:r>
      <w:r w:rsidRPr="0049341B">
        <w:rPr>
          <w:rFonts w:ascii="Arial" w:eastAsia="宋体" w:hAnsi="Arial" w:cs="Arial"/>
          <w:color w:val="333333"/>
          <w:kern w:val="0"/>
          <w:szCs w:val="21"/>
        </w:rPr>
        <w:t>500</w:t>
      </w:r>
      <w:r w:rsidRPr="0049341B">
        <w:rPr>
          <w:rFonts w:ascii="Arial" w:eastAsia="宋体" w:hAnsi="Arial" w:cs="Arial"/>
          <w:color w:val="333333"/>
          <w:kern w:val="0"/>
          <w:szCs w:val="21"/>
        </w:rPr>
        <w:t>字，中央电视台新闻联播不作报道，晚间新闻播出时间不超过</w:t>
      </w:r>
      <w:r w:rsidRPr="0049341B">
        <w:rPr>
          <w:rFonts w:ascii="Arial" w:eastAsia="宋体" w:hAnsi="Arial" w:cs="Arial"/>
          <w:color w:val="333333"/>
          <w:kern w:val="0"/>
          <w:szCs w:val="21"/>
        </w:rPr>
        <w:t>1</w:t>
      </w:r>
      <w:r w:rsidRPr="0049341B">
        <w:rPr>
          <w:rFonts w:ascii="Arial" w:eastAsia="宋体" w:hAnsi="Arial" w:cs="Arial"/>
          <w:color w:val="333333"/>
          <w:kern w:val="0"/>
          <w:szCs w:val="21"/>
        </w:rPr>
        <w:t>分钟，未经中央批准的不作报道。中央各类议事协调机构及其办公室召开的会议，原则上不作报道</w:t>
      </w:r>
      <w:r w:rsidRPr="0049341B">
        <w:rPr>
          <w:rFonts w:ascii="Arial" w:eastAsia="宋体" w:hAnsi="Arial" w:cs="Arial"/>
          <w:color w:val="333333"/>
          <w:kern w:val="0"/>
          <w:szCs w:val="21"/>
        </w:rPr>
        <w:t>;</w:t>
      </w:r>
      <w:r w:rsidRPr="0049341B">
        <w:rPr>
          <w:rFonts w:ascii="Arial" w:eastAsia="宋体" w:hAnsi="Arial" w:cs="Arial"/>
          <w:color w:val="333333"/>
          <w:kern w:val="0"/>
          <w:szCs w:val="21"/>
        </w:rPr>
        <w:t>特殊情况需作报道的，须报中央批准，字数和时长参照上述标准执行。</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18.</w:t>
      </w:r>
      <w:r w:rsidRPr="0049341B">
        <w:rPr>
          <w:rFonts w:ascii="Arial" w:eastAsia="宋体" w:hAnsi="Arial" w:cs="Arial"/>
          <w:color w:val="333333"/>
          <w:kern w:val="0"/>
          <w:szCs w:val="21"/>
        </w:rPr>
        <w:t>规范中央政治局委员考察调研活动新闻报道。考察调研活动新闻报道要多反映群众关心的实质性内容，更好贴近实际、贴近生活、贴近群众。除中共中央总书记外，中央政治局常委考察调研时，随行中央媒体记者一般不超过</w:t>
      </w:r>
      <w:r w:rsidRPr="0049341B">
        <w:rPr>
          <w:rFonts w:ascii="Arial" w:eastAsia="宋体" w:hAnsi="Arial" w:cs="Arial"/>
          <w:color w:val="333333"/>
          <w:kern w:val="0"/>
          <w:szCs w:val="21"/>
        </w:rPr>
        <w:t>5</w:t>
      </w:r>
      <w:r w:rsidRPr="0049341B">
        <w:rPr>
          <w:rFonts w:ascii="Arial" w:eastAsia="宋体" w:hAnsi="Arial" w:cs="Arial"/>
          <w:color w:val="333333"/>
          <w:kern w:val="0"/>
          <w:szCs w:val="21"/>
        </w:rPr>
        <w:t>人，其中包括</w:t>
      </w:r>
      <w:r w:rsidRPr="0049341B">
        <w:rPr>
          <w:rFonts w:ascii="Arial" w:eastAsia="宋体" w:hAnsi="Arial" w:cs="Arial"/>
          <w:color w:val="333333"/>
          <w:kern w:val="0"/>
          <w:szCs w:val="21"/>
        </w:rPr>
        <w:t>2</w:t>
      </w:r>
      <w:r w:rsidRPr="0049341B">
        <w:rPr>
          <w:rFonts w:ascii="Arial" w:eastAsia="宋体" w:hAnsi="Arial" w:cs="Arial"/>
          <w:color w:val="333333"/>
          <w:kern w:val="0"/>
          <w:szCs w:val="21"/>
        </w:rPr>
        <w:t>名摄像记者、</w:t>
      </w:r>
      <w:r w:rsidRPr="0049341B">
        <w:rPr>
          <w:rFonts w:ascii="Arial" w:eastAsia="宋体" w:hAnsi="Arial" w:cs="Arial"/>
          <w:color w:val="333333"/>
          <w:kern w:val="0"/>
          <w:szCs w:val="21"/>
        </w:rPr>
        <w:t>1</w:t>
      </w:r>
      <w:r w:rsidRPr="0049341B">
        <w:rPr>
          <w:rFonts w:ascii="Arial" w:eastAsia="宋体" w:hAnsi="Arial" w:cs="Arial"/>
          <w:color w:val="333333"/>
          <w:kern w:val="0"/>
          <w:szCs w:val="21"/>
        </w:rPr>
        <w:t>名编辑、</w:t>
      </w:r>
      <w:r w:rsidRPr="0049341B">
        <w:rPr>
          <w:rFonts w:ascii="Arial" w:eastAsia="宋体" w:hAnsi="Arial" w:cs="Arial"/>
          <w:color w:val="333333"/>
          <w:kern w:val="0"/>
          <w:szCs w:val="21"/>
        </w:rPr>
        <w:t>1</w:t>
      </w:r>
      <w:r w:rsidRPr="0049341B">
        <w:rPr>
          <w:rFonts w:ascii="Arial" w:eastAsia="宋体" w:hAnsi="Arial" w:cs="Arial"/>
          <w:color w:val="333333"/>
          <w:kern w:val="0"/>
          <w:szCs w:val="21"/>
        </w:rPr>
        <w:t>名摄影记者和</w:t>
      </w:r>
      <w:r w:rsidRPr="0049341B">
        <w:rPr>
          <w:rFonts w:ascii="Arial" w:eastAsia="宋体" w:hAnsi="Arial" w:cs="Arial"/>
          <w:color w:val="333333"/>
          <w:kern w:val="0"/>
          <w:szCs w:val="21"/>
        </w:rPr>
        <w:t>1</w:t>
      </w:r>
      <w:r w:rsidRPr="0049341B">
        <w:rPr>
          <w:rFonts w:ascii="Arial" w:eastAsia="宋体" w:hAnsi="Arial" w:cs="Arial"/>
          <w:color w:val="333333"/>
          <w:kern w:val="0"/>
          <w:szCs w:val="21"/>
        </w:rPr>
        <w:t>名文字记者，地方媒体一般不派记者参加</w:t>
      </w:r>
      <w:r w:rsidRPr="0049341B">
        <w:rPr>
          <w:rFonts w:ascii="Arial" w:eastAsia="宋体" w:hAnsi="Arial" w:cs="Arial"/>
          <w:color w:val="333333"/>
          <w:kern w:val="0"/>
          <w:szCs w:val="21"/>
        </w:rPr>
        <w:t>;</w:t>
      </w:r>
      <w:r w:rsidRPr="0049341B">
        <w:rPr>
          <w:rFonts w:ascii="Arial" w:eastAsia="宋体" w:hAnsi="Arial" w:cs="Arial"/>
          <w:color w:val="333333"/>
          <w:kern w:val="0"/>
          <w:szCs w:val="21"/>
        </w:rPr>
        <w:t>中央媒体报道中央政治局常委考察调研活动，新华社发文字信息通稿不超过</w:t>
      </w:r>
      <w:r w:rsidRPr="0049341B">
        <w:rPr>
          <w:rFonts w:ascii="Arial" w:eastAsia="宋体" w:hAnsi="Arial" w:cs="Arial"/>
          <w:color w:val="333333"/>
          <w:kern w:val="0"/>
          <w:szCs w:val="21"/>
        </w:rPr>
        <w:t>1000</w:t>
      </w:r>
      <w:r w:rsidRPr="0049341B">
        <w:rPr>
          <w:rFonts w:ascii="Arial" w:eastAsia="宋体" w:hAnsi="Arial" w:cs="Arial"/>
          <w:color w:val="333333"/>
          <w:kern w:val="0"/>
          <w:szCs w:val="21"/>
        </w:rPr>
        <w:t>字，中央电视台新闻联播播出时间不超</w:t>
      </w:r>
      <w:r w:rsidRPr="0049341B">
        <w:rPr>
          <w:rFonts w:ascii="Arial" w:eastAsia="宋体" w:hAnsi="Arial" w:cs="Arial"/>
          <w:color w:val="333333"/>
          <w:kern w:val="0"/>
          <w:szCs w:val="21"/>
        </w:rPr>
        <w:lastRenderedPageBreak/>
        <w:t>过</w:t>
      </w:r>
      <w:r w:rsidRPr="0049341B">
        <w:rPr>
          <w:rFonts w:ascii="Arial" w:eastAsia="宋体" w:hAnsi="Arial" w:cs="Arial"/>
          <w:color w:val="333333"/>
          <w:kern w:val="0"/>
          <w:szCs w:val="21"/>
        </w:rPr>
        <w:t>3</w:t>
      </w:r>
      <w:r w:rsidRPr="0049341B">
        <w:rPr>
          <w:rFonts w:ascii="Arial" w:eastAsia="宋体" w:hAnsi="Arial" w:cs="Arial"/>
          <w:color w:val="333333"/>
          <w:kern w:val="0"/>
          <w:szCs w:val="21"/>
        </w:rPr>
        <w:t>分钟，</w:t>
      </w:r>
      <w:proofErr w:type="gramStart"/>
      <w:r w:rsidRPr="0049341B">
        <w:rPr>
          <w:rFonts w:ascii="Arial" w:eastAsia="宋体" w:hAnsi="Arial" w:cs="Arial"/>
          <w:color w:val="333333"/>
          <w:kern w:val="0"/>
          <w:szCs w:val="21"/>
        </w:rPr>
        <w:t>不</w:t>
      </w:r>
      <w:proofErr w:type="gramEnd"/>
      <w:r w:rsidRPr="0049341B">
        <w:rPr>
          <w:rFonts w:ascii="Arial" w:eastAsia="宋体" w:hAnsi="Arial" w:cs="Arial"/>
          <w:color w:val="333333"/>
          <w:kern w:val="0"/>
          <w:szCs w:val="21"/>
        </w:rPr>
        <w:t>刊发侧记、特写、综述等。其他中央政治局委员的考察调研活动如需公开报道，新华社发文字消息通稿不超过</w:t>
      </w:r>
      <w:r w:rsidRPr="0049341B">
        <w:rPr>
          <w:rFonts w:ascii="Arial" w:eastAsia="宋体" w:hAnsi="Arial" w:cs="Arial"/>
          <w:color w:val="333333"/>
          <w:kern w:val="0"/>
          <w:szCs w:val="21"/>
        </w:rPr>
        <w:t>800</w:t>
      </w:r>
      <w:r w:rsidRPr="0049341B">
        <w:rPr>
          <w:rFonts w:ascii="Arial" w:eastAsia="宋体" w:hAnsi="Arial" w:cs="Arial"/>
          <w:color w:val="333333"/>
          <w:kern w:val="0"/>
          <w:szCs w:val="21"/>
        </w:rPr>
        <w:t>字，可安排在中央电视台晚间新闻播出，时间不超过</w:t>
      </w:r>
      <w:r w:rsidRPr="0049341B">
        <w:rPr>
          <w:rFonts w:ascii="Arial" w:eastAsia="宋体" w:hAnsi="Arial" w:cs="Arial"/>
          <w:color w:val="333333"/>
          <w:kern w:val="0"/>
          <w:szCs w:val="21"/>
        </w:rPr>
        <w:t>1</w:t>
      </w:r>
      <w:r w:rsidRPr="0049341B">
        <w:rPr>
          <w:rFonts w:ascii="Arial" w:eastAsia="宋体" w:hAnsi="Arial" w:cs="Arial"/>
          <w:color w:val="333333"/>
          <w:kern w:val="0"/>
          <w:szCs w:val="21"/>
        </w:rPr>
        <w:t>分钟。</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19.</w:t>
      </w:r>
      <w:r w:rsidRPr="0049341B">
        <w:rPr>
          <w:rFonts w:ascii="Arial" w:eastAsia="宋体" w:hAnsi="Arial" w:cs="Arial"/>
          <w:color w:val="333333"/>
          <w:kern w:val="0"/>
          <w:szCs w:val="21"/>
        </w:rPr>
        <w:t>简化治丧活动新闻报道。担任</w:t>
      </w:r>
      <w:r w:rsidRPr="0049341B">
        <w:rPr>
          <w:rFonts w:ascii="Arial" w:eastAsia="宋体" w:hAnsi="Arial" w:cs="Arial"/>
          <w:color w:val="333333"/>
          <w:kern w:val="0"/>
          <w:szCs w:val="21"/>
        </w:rPr>
        <w:t>“</w:t>
      </w:r>
      <w:r w:rsidRPr="0049341B">
        <w:rPr>
          <w:rFonts w:ascii="Arial" w:eastAsia="宋体" w:hAnsi="Arial" w:cs="Arial"/>
          <w:color w:val="333333"/>
          <w:kern w:val="0"/>
          <w:szCs w:val="21"/>
        </w:rPr>
        <w:t>四副两高</w:t>
      </w:r>
      <w:r w:rsidRPr="0049341B">
        <w:rPr>
          <w:rFonts w:ascii="Arial" w:eastAsia="宋体" w:hAnsi="Arial" w:cs="Arial"/>
          <w:color w:val="333333"/>
          <w:kern w:val="0"/>
          <w:szCs w:val="21"/>
        </w:rPr>
        <w:t>”</w:t>
      </w:r>
      <w:r w:rsidRPr="0049341B">
        <w:rPr>
          <w:rFonts w:ascii="Arial" w:eastAsia="宋体" w:hAnsi="Arial" w:cs="Arial"/>
          <w:color w:val="333333"/>
          <w:kern w:val="0"/>
          <w:szCs w:val="21"/>
        </w:rPr>
        <w:t>以上领导职务的领导同志逝世后，中央政治局委员出席遗体送别活动的，新华社消息稿中只列名报道中央政治局常委和曾担任中共中央总书记、国家主席、中央军委主席职务的同志名单，其他中央政治局委员不再列名。中共中央总书记出席可配发慰问亲属的照片，其他中央政治局委员一般</w:t>
      </w:r>
      <w:proofErr w:type="gramStart"/>
      <w:r w:rsidRPr="0049341B">
        <w:rPr>
          <w:rFonts w:ascii="Arial" w:eastAsia="宋体" w:hAnsi="Arial" w:cs="Arial"/>
          <w:color w:val="333333"/>
          <w:kern w:val="0"/>
          <w:szCs w:val="21"/>
        </w:rPr>
        <w:t>不</w:t>
      </w:r>
      <w:proofErr w:type="gramEnd"/>
      <w:r w:rsidRPr="0049341B">
        <w:rPr>
          <w:rFonts w:ascii="Arial" w:eastAsia="宋体" w:hAnsi="Arial" w:cs="Arial"/>
          <w:color w:val="333333"/>
          <w:kern w:val="0"/>
          <w:szCs w:val="21"/>
        </w:rPr>
        <w:t>配发照片。中央电视台新闻联播可播出中央政治局常委和曾担任中共中央总书记、国家主席、中央军委主席职务的同志送别画面，不再播出其他中央政治局委员画面。省部级领导干部及社会知名人士逝世后，中央政治局委员出席遗体送别活动或以其他方式表示哀悼、慰问的，中央电视台不报道，新华社消息稿中不列名报道中央政治局委员名单。</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20.</w:t>
      </w:r>
      <w:r w:rsidRPr="0049341B">
        <w:rPr>
          <w:rFonts w:ascii="Arial" w:eastAsia="宋体" w:hAnsi="Arial" w:cs="Arial"/>
          <w:color w:val="333333"/>
          <w:kern w:val="0"/>
          <w:szCs w:val="21"/>
        </w:rPr>
        <w:t>简化诞辰纪念活动新闻报道。曾任中央政治局常委职务的</w:t>
      </w:r>
      <w:proofErr w:type="gramStart"/>
      <w:r w:rsidRPr="0049341B">
        <w:rPr>
          <w:rFonts w:ascii="Arial" w:eastAsia="宋体" w:hAnsi="Arial" w:cs="Arial"/>
          <w:color w:val="333333"/>
          <w:kern w:val="0"/>
          <w:szCs w:val="21"/>
        </w:rPr>
        <w:t>已故党</w:t>
      </w:r>
      <w:proofErr w:type="gramEnd"/>
      <w:r w:rsidRPr="0049341B">
        <w:rPr>
          <w:rFonts w:ascii="Arial" w:eastAsia="宋体" w:hAnsi="Arial" w:cs="Arial"/>
          <w:color w:val="333333"/>
          <w:kern w:val="0"/>
          <w:szCs w:val="21"/>
        </w:rPr>
        <w:t>和国家领导人的诞辰纪念活动，中央政治局常委出席并讲话的，文字稿不超过</w:t>
      </w:r>
      <w:r w:rsidRPr="0049341B">
        <w:rPr>
          <w:rFonts w:ascii="Arial" w:eastAsia="宋体" w:hAnsi="Arial" w:cs="Arial"/>
          <w:color w:val="333333"/>
          <w:kern w:val="0"/>
          <w:szCs w:val="21"/>
        </w:rPr>
        <w:t>1000</w:t>
      </w:r>
      <w:r w:rsidRPr="0049341B">
        <w:rPr>
          <w:rFonts w:ascii="Arial" w:eastAsia="宋体" w:hAnsi="Arial" w:cs="Arial"/>
          <w:color w:val="333333"/>
          <w:kern w:val="0"/>
          <w:szCs w:val="21"/>
        </w:rPr>
        <w:t>字，中央电视台新闻联播播出时间不超过</w:t>
      </w:r>
      <w:r w:rsidRPr="0049341B">
        <w:rPr>
          <w:rFonts w:ascii="Arial" w:eastAsia="宋体" w:hAnsi="Arial" w:cs="Arial"/>
          <w:color w:val="333333"/>
          <w:kern w:val="0"/>
          <w:szCs w:val="21"/>
        </w:rPr>
        <w:t>2</w:t>
      </w:r>
      <w:r w:rsidRPr="0049341B">
        <w:rPr>
          <w:rFonts w:ascii="Arial" w:eastAsia="宋体" w:hAnsi="Arial" w:cs="Arial"/>
          <w:color w:val="333333"/>
          <w:kern w:val="0"/>
          <w:szCs w:val="21"/>
        </w:rPr>
        <w:t>分钟，讲话全文另发，人民日报摘发座谈会发言</w:t>
      </w:r>
      <w:r w:rsidRPr="0049341B">
        <w:rPr>
          <w:rFonts w:ascii="Arial" w:eastAsia="宋体" w:hAnsi="Arial" w:cs="Arial"/>
          <w:color w:val="333333"/>
          <w:kern w:val="0"/>
          <w:szCs w:val="21"/>
        </w:rPr>
        <w:t>;</w:t>
      </w:r>
      <w:r w:rsidRPr="0049341B">
        <w:rPr>
          <w:rFonts w:ascii="Arial" w:eastAsia="宋体" w:hAnsi="Arial" w:cs="Arial"/>
          <w:color w:val="333333"/>
          <w:kern w:val="0"/>
          <w:szCs w:val="21"/>
        </w:rPr>
        <w:t>中共中央总书记出席的纪念活动，可适当放宽有关标准。曾</w:t>
      </w:r>
      <w:proofErr w:type="gramStart"/>
      <w:r w:rsidRPr="0049341B">
        <w:rPr>
          <w:rFonts w:ascii="Arial" w:eastAsia="宋体" w:hAnsi="Arial" w:cs="Arial"/>
          <w:color w:val="333333"/>
          <w:kern w:val="0"/>
          <w:szCs w:val="21"/>
        </w:rPr>
        <w:t>任其他</w:t>
      </w:r>
      <w:proofErr w:type="gramEnd"/>
      <w:r w:rsidRPr="0049341B">
        <w:rPr>
          <w:rFonts w:ascii="Arial" w:eastAsia="宋体" w:hAnsi="Arial" w:cs="Arial"/>
          <w:color w:val="333333"/>
          <w:kern w:val="0"/>
          <w:szCs w:val="21"/>
        </w:rPr>
        <w:t>领导职务的</w:t>
      </w:r>
      <w:proofErr w:type="gramStart"/>
      <w:r w:rsidRPr="0049341B">
        <w:rPr>
          <w:rFonts w:ascii="Arial" w:eastAsia="宋体" w:hAnsi="Arial" w:cs="Arial"/>
          <w:color w:val="333333"/>
          <w:kern w:val="0"/>
          <w:szCs w:val="21"/>
        </w:rPr>
        <w:t>已故党</w:t>
      </w:r>
      <w:proofErr w:type="gramEnd"/>
      <w:r w:rsidRPr="0049341B">
        <w:rPr>
          <w:rFonts w:ascii="Arial" w:eastAsia="宋体" w:hAnsi="Arial" w:cs="Arial"/>
          <w:color w:val="333333"/>
          <w:kern w:val="0"/>
          <w:szCs w:val="21"/>
        </w:rPr>
        <w:t>和国家领导人的诞辰纪念活动，中央政治局常委出席，中央有关领导同志出席并讲话的，文字稿不超过</w:t>
      </w:r>
      <w:r w:rsidRPr="0049341B">
        <w:rPr>
          <w:rFonts w:ascii="Arial" w:eastAsia="宋体" w:hAnsi="Arial" w:cs="Arial"/>
          <w:color w:val="333333"/>
          <w:kern w:val="0"/>
          <w:szCs w:val="21"/>
        </w:rPr>
        <w:t>300</w:t>
      </w:r>
      <w:r w:rsidRPr="0049341B">
        <w:rPr>
          <w:rFonts w:ascii="Arial" w:eastAsia="宋体" w:hAnsi="Arial" w:cs="Arial"/>
          <w:color w:val="333333"/>
          <w:kern w:val="0"/>
          <w:szCs w:val="21"/>
        </w:rPr>
        <w:t>字，中央电视台新闻联播播出时间不超过</w:t>
      </w:r>
      <w:r w:rsidRPr="0049341B">
        <w:rPr>
          <w:rFonts w:ascii="Arial" w:eastAsia="宋体" w:hAnsi="Arial" w:cs="Arial"/>
          <w:color w:val="333333"/>
          <w:kern w:val="0"/>
          <w:szCs w:val="21"/>
        </w:rPr>
        <w:t>1</w:t>
      </w:r>
      <w:r w:rsidRPr="0049341B">
        <w:rPr>
          <w:rFonts w:ascii="Arial" w:eastAsia="宋体" w:hAnsi="Arial" w:cs="Arial"/>
          <w:color w:val="333333"/>
          <w:kern w:val="0"/>
          <w:szCs w:val="21"/>
        </w:rPr>
        <w:t>分钟，讲话全文另发，人民日报</w:t>
      </w:r>
      <w:proofErr w:type="gramStart"/>
      <w:r w:rsidRPr="0049341B">
        <w:rPr>
          <w:rFonts w:ascii="Arial" w:eastAsia="宋体" w:hAnsi="Arial" w:cs="Arial"/>
          <w:color w:val="333333"/>
          <w:kern w:val="0"/>
          <w:szCs w:val="21"/>
        </w:rPr>
        <w:t>不</w:t>
      </w:r>
      <w:proofErr w:type="gramEnd"/>
      <w:r w:rsidRPr="0049341B">
        <w:rPr>
          <w:rFonts w:ascii="Arial" w:eastAsia="宋体" w:hAnsi="Arial" w:cs="Arial"/>
          <w:color w:val="333333"/>
          <w:kern w:val="0"/>
          <w:szCs w:val="21"/>
        </w:rPr>
        <w:t>摘发座谈会发言。</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21.</w:t>
      </w:r>
      <w:r w:rsidRPr="0049341B">
        <w:rPr>
          <w:rFonts w:ascii="Arial" w:eastAsia="宋体" w:hAnsi="Arial" w:cs="Arial"/>
          <w:color w:val="333333"/>
          <w:kern w:val="0"/>
          <w:szCs w:val="21"/>
        </w:rPr>
        <w:t>优化中央政治局委员外事活动新闻报道。提高外事报道针对性，增加信息量，减少一般性报道。中央政治局委员同日会见多批外宾或多位中央政治局委员同日分别会见同一批外宾，人民日报、中央电视台新闻联播、晚间新闻发一条综合消息，不单独报道每场会见。除中共中央总书记、国务院总理外，中央政治局委员出访，人民日报、中央电视台新闻联播每个国家综合报道</w:t>
      </w:r>
      <w:r w:rsidRPr="0049341B">
        <w:rPr>
          <w:rFonts w:ascii="Arial" w:eastAsia="宋体" w:hAnsi="Arial" w:cs="Arial"/>
          <w:color w:val="333333"/>
          <w:kern w:val="0"/>
          <w:szCs w:val="21"/>
        </w:rPr>
        <w:t>1</w:t>
      </w:r>
      <w:r w:rsidRPr="0049341B">
        <w:rPr>
          <w:rFonts w:ascii="Arial" w:eastAsia="宋体" w:hAnsi="Arial" w:cs="Arial"/>
          <w:color w:val="333333"/>
          <w:kern w:val="0"/>
          <w:szCs w:val="21"/>
        </w:rPr>
        <w:t>次，新闻消息稿不超过</w:t>
      </w:r>
      <w:r w:rsidRPr="0049341B">
        <w:rPr>
          <w:rFonts w:ascii="Arial" w:eastAsia="宋体" w:hAnsi="Arial" w:cs="Arial"/>
          <w:color w:val="333333"/>
          <w:kern w:val="0"/>
          <w:szCs w:val="21"/>
        </w:rPr>
        <w:t>1200</w:t>
      </w:r>
      <w:r w:rsidRPr="0049341B">
        <w:rPr>
          <w:rFonts w:ascii="Arial" w:eastAsia="宋体" w:hAnsi="Arial" w:cs="Arial"/>
          <w:color w:val="333333"/>
          <w:kern w:val="0"/>
          <w:szCs w:val="21"/>
        </w:rPr>
        <w:t>字，电视新闻时间不超过</w:t>
      </w:r>
      <w:r w:rsidRPr="0049341B">
        <w:rPr>
          <w:rFonts w:ascii="Arial" w:eastAsia="宋体" w:hAnsi="Arial" w:cs="Arial"/>
          <w:color w:val="333333"/>
          <w:kern w:val="0"/>
          <w:szCs w:val="21"/>
        </w:rPr>
        <w:t>3</w:t>
      </w:r>
      <w:r w:rsidRPr="0049341B">
        <w:rPr>
          <w:rFonts w:ascii="Arial" w:eastAsia="宋体" w:hAnsi="Arial" w:cs="Arial"/>
          <w:color w:val="333333"/>
          <w:kern w:val="0"/>
          <w:szCs w:val="21"/>
        </w:rPr>
        <w:t>分钟。除中共中央总书记外，其他中央政治局委员不发侧记、特写、综述等其他形式报道</w:t>
      </w:r>
      <w:r w:rsidRPr="0049341B">
        <w:rPr>
          <w:rFonts w:ascii="Arial" w:eastAsia="宋体" w:hAnsi="Arial" w:cs="Arial"/>
          <w:color w:val="333333"/>
          <w:kern w:val="0"/>
          <w:szCs w:val="21"/>
        </w:rPr>
        <w:t>;</w:t>
      </w:r>
      <w:r w:rsidRPr="0049341B">
        <w:rPr>
          <w:rFonts w:ascii="Arial" w:eastAsia="宋体" w:hAnsi="Arial" w:cs="Arial"/>
          <w:color w:val="333333"/>
          <w:kern w:val="0"/>
          <w:szCs w:val="21"/>
        </w:rPr>
        <w:t>其他中央政治局委员出访期间会见外国元首、政府首脑等活动可作报道，新闻消息稿不超过</w:t>
      </w:r>
      <w:r w:rsidRPr="0049341B">
        <w:rPr>
          <w:rFonts w:ascii="Arial" w:eastAsia="宋体" w:hAnsi="Arial" w:cs="Arial"/>
          <w:color w:val="333333"/>
          <w:kern w:val="0"/>
          <w:szCs w:val="21"/>
        </w:rPr>
        <w:t>500</w:t>
      </w:r>
      <w:r w:rsidRPr="0049341B">
        <w:rPr>
          <w:rFonts w:ascii="Arial" w:eastAsia="宋体" w:hAnsi="Arial" w:cs="Arial"/>
          <w:color w:val="333333"/>
          <w:kern w:val="0"/>
          <w:szCs w:val="21"/>
        </w:rPr>
        <w:t>字，</w:t>
      </w:r>
      <w:proofErr w:type="gramStart"/>
      <w:r w:rsidRPr="0049341B">
        <w:rPr>
          <w:rFonts w:ascii="Arial" w:eastAsia="宋体" w:hAnsi="Arial" w:cs="Arial"/>
          <w:color w:val="333333"/>
          <w:kern w:val="0"/>
          <w:szCs w:val="21"/>
        </w:rPr>
        <w:t>不</w:t>
      </w:r>
      <w:proofErr w:type="gramEnd"/>
      <w:r w:rsidRPr="0049341B">
        <w:rPr>
          <w:rFonts w:ascii="Arial" w:eastAsia="宋体" w:hAnsi="Arial" w:cs="Arial"/>
          <w:color w:val="333333"/>
          <w:kern w:val="0"/>
          <w:szCs w:val="21"/>
        </w:rPr>
        <w:t>配发照片，可安排在中央电视台晚间新闻中播出，时间不超过</w:t>
      </w:r>
      <w:r w:rsidRPr="0049341B">
        <w:rPr>
          <w:rFonts w:ascii="Arial" w:eastAsia="宋体" w:hAnsi="Arial" w:cs="Arial"/>
          <w:color w:val="333333"/>
          <w:kern w:val="0"/>
          <w:szCs w:val="21"/>
        </w:rPr>
        <w:t>1</w:t>
      </w:r>
      <w:r w:rsidRPr="0049341B">
        <w:rPr>
          <w:rFonts w:ascii="Arial" w:eastAsia="宋体" w:hAnsi="Arial" w:cs="Arial"/>
          <w:color w:val="333333"/>
          <w:kern w:val="0"/>
          <w:szCs w:val="21"/>
        </w:rPr>
        <w:t>分钟，出访的其他活动一般不作报道。出访活动新闻报道的报纸截稿时间为凌晨</w:t>
      </w:r>
      <w:r w:rsidRPr="0049341B">
        <w:rPr>
          <w:rFonts w:ascii="Arial" w:eastAsia="宋体" w:hAnsi="Arial" w:cs="Arial"/>
          <w:color w:val="333333"/>
          <w:kern w:val="0"/>
          <w:szCs w:val="21"/>
        </w:rPr>
        <w:t>1</w:t>
      </w:r>
      <w:r w:rsidRPr="0049341B">
        <w:rPr>
          <w:rFonts w:ascii="Arial" w:eastAsia="宋体" w:hAnsi="Arial" w:cs="Arial"/>
          <w:color w:val="333333"/>
          <w:kern w:val="0"/>
          <w:szCs w:val="21"/>
        </w:rPr>
        <w:t>时，新闻联播截稿时间为</w:t>
      </w:r>
      <w:r w:rsidRPr="0049341B">
        <w:rPr>
          <w:rFonts w:ascii="Arial" w:eastAsia="宋体" w:hAnsi="Arial" w:cs="Arial"/>
          <w:color w:val="333333"/>
          <w:kern w:val="0"/>
          <w:szCs w:val="21"/>
        </w:rPr>
        <w:t>19</w:t>
      </w:r>
      <w:r w:rsidRPr="0049341B">
        <w:rPr>
          <w:rFonts w:ascii="Arial" w:eastAsia="宋体" w:hAnsi="Arial" w:cs="Arial"/>
          <w:color w:val="333333"/>
          <w:kern w:val="0"/>
          <w:szCs w:val="21"/>
        </w:rPr>
        <w:t>时</w:t>
      </w:r>
      <w:r w:rsidRPr="0049341B">
        <w:rPr>
          <w:rFonts w:ascii="Arial" w:eastAsia="宋体" w:hAnsi="Arial" w:cs="Arial"/>
          <w:color w:val="333333"/>
          <w:kern w:val="0"/>
          <w:szCs w:val="21"/>
        </w:rPr>
        <w:t>20</w:t>
      </w:r>
      <w:r w:rsidRPr="0049341B">
        <w:rPr>
          <w:rFonts w:ascii="Arial" w:eastAsia="宋体" w:hAnsi="Arial" w:cs="Arial"/>
          <w:color w:val="333333"/>
          <w:kern w:val="0"/>
          <w:szCs w:val="21"/>
        </w:rPr>
        <w:t>分，此后主要政治局委员的外事活动，可在次日安排报道。</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22.</w:t>
      </w:r>
      <w:r w:rsidRPr="0049341B">
        <w:rPr>
          <w:rFonts w:ascii="Arial" w:eastAsia="宋体" w:hAnsi="Arial" w:cs="Arial"/>
          <w:color w:val="333333"/>
          <w:kern w:val="0"/>
          <w:szCs w:val="21"/>
        </w:rPr>
        <w:t>规范重大专项工作新闻报道。中央政治局委员受中央委托到地方指导特大抢险救灾、处理重大安全事故、处理重大突发事件等重大专项工作，在应急阶段，文字稿不超过</w:t>
      </w:r>
      <w:r w:rsidRPr="0049341B">
        <w:rPr>
          <w:rFonts w:ascii="Arial" w:eastAsia="宋体" w:hAnsi="Arial" w:cs="Arial"/>
          <w:color w:val="333333"/>
          <w:kern w:val="0"/>
          <w:szCs w:val="21"/>
        </w:rPr>
        <w:t>1000</w:t>
      </w:r>
      <w:r w:rsidRPr="0049341B">
        <w:rPr>
          <w:rFonts w:ascii="Arial" w:eastAsia="宋体" w:hAnsi="Arial" w:cs="Arial"/>
          <w:color w:val="333333"/>
          <w:kern w:val="0"/>
          <w:szCs w:val="21"/>
        </w:rPr>
        <w:t>字，中央电视台新闻联播节目播出时间不超过</w:t>
      </w:r>
      <w:r w:rsidRPr="0049341B">
        <w:rPr>
          <w:rFonts w:ascii="Arial" w:eastAsia="宋体" w:hAnsi="Arial" w:cs="Arial"/>
          <w:color w:val="333333"/>
          <w:kern w:val="0"/>
          <w:szCs w:val="21"/>
        </w:rPr>
        <w:t>2</w:t>
      </w:r>
      <w:r w:rsidRPr="0049341B">
        <w:rPr>
          <w:rFonts w:ascii="Arial" w:eastAsia="宋体" w:hAnsi="Arial" w:cs="Arial"/>
          <w:color w:val="333333"/>
          <w:kern w:val="0"/>
          <w:szCs w:val="21"/>
        </w:rPr>
        <w:t>分钟</w:t>
      </w:r>
      <w:r w:rsidRPr="0049341B">
        <w:rPr>
          <w:rFonts w:ascii="Arial" w:eastAsia="宋体" w:hAnsi="Arial" w:cs="Arial"/>
          <w:color w:val="333333"/>
          <w:kern w:val="0"/>
          <w:szCs w:val="21"/>
        </w:rPr>
        <w:t>;</w:t>
      </w:r>
      <w:r w:rsidRPr="0049341B">
        <w:rPr>
          <w:rFonts w:ascii="Arial" w:eastAsia="宋体" w:hAnsi="Arial" w:cs="Arial"/>
          <w:color w:val="333333"/>
          <w:kern w:val="0"/>
          <w:szCs w:val="21"/>
        </w:rPr>
        <w:t>上述专项工作转入常态后，中央电视台新闻联播节目一般</w:t>
      </w:r>
      <w:proofErr w:type="gramStart"/>
      <w:r w:rsidRPr="0049341B">
        <w:rPr>
          <w:rFonts w:ascii="Arial" w:eastAsia="宋体" w:hAnsi="Arial" w:cs="Arial"/>
          <w:color w:val="333333"/>
          <w:kern w:val="0"/>
          <w:szCs w:val="21"/>
        </w:rPr>
        <w:t>只综合</w:t>
      </w:r>
      <w:proofErr w:type="gramEnd"/>
      <w:r w:rsidRPr="0049341B">
        <w:rPr>
          <w:rFonts w:ascii="Arial" w:eastAsia="宋体" w:hAnsi="Arial" w:cs="Arial"/>
          <w:color w:val="333333"/>
          <w:kern w:val="0"/>
          <w:szCs w:val="21"/>
        </w:rPr>
        <w:t>报道工作进展情况，不单独报道中央政治局委员参加活动或讲话，改由晚间新闻节目报道，文字稿不超过</w:t>
      </w:r>
      <w:r w:rsidRPr="0049341B">
        <w:rPr>
          <w:rFonts w:ascii="Arial" w:eastAsia="宋体" w:hAnsi="Arial" w:cs="Arial"/>
          <w:color w:val="333333"/>
          <w:kern w:val="0"/>
          <w:szCs w:val="21"/>
        </w:rPr>
        <w:t>500</w:t>
      </w:r>
      <w:r w:rsidRPr="0049341B">
        <w:rPr>
          <w:rFonts w:ascii="Arial" w:eastAsia="宋体" w:hAnsi="Arial" w:cs="Arial"/>
          <w:color w:val="333333"/>
          <w:kern w:val="0"/>
          <w:szCs w:val="21"/>
        </w:rPr>
        <w:t>字，晚间新闻播出时间不超过</w:t>
      </w:r>
      <w:r w:rsidRPr="0049341B">
        <w:rPr>
          <w:rFonts w:ascii="Arial" w:eastAsia="宋体" w:hAnsi="Arial" w:cs="Arial"/>
          <w:color w:val="333333"/>
          <w:kern w:val="0"/>
          <w:szCs w:val="21"/>
        </w:rPr>
        <w:t>1</w:t>
      </w:r>
      <w:r w:rsidRPr="0049341B">
        <w:rPr>
          <w:rFonts w:ascii="Arial" w:eastAsia="宋体" w:hAnsi="Arial" w:cs="Arial"/>
          <w:color w:val="333333"/>
          <w:kern w:val="0"/>
          <w:szCs w:val="21"/>
        </w:rPr>
        <w:t>分钟。</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23.</w:t>
      </w:r>
      <w:r w:rsidRPr="0049341B">
        <w:rPr>
          <w:rFonts w:ascii="Arial" w:eastAsia="宋体" w:hAnsi="Arial" w:cs="Arial"/>
          <w:color w:val="333333"/>
          <w:kern w:val="0"/>
          <w:szCs w:val="21"/>
        </w:rPr>
        <w:t>规范其他新闻报道。经中央批准，中央政治局常委和从中央政治局常委职务上退下来的同志出版著作等作品，由新华社播发简短出版消息，字数不超过</w:t>
      </w:r>
      <w:r w:rsidRPr="0049341B">
        <w:rPr>
          <w:rFonts w:ascii="Arial" w:eastAsia="宋体" w:hAnsi="Arial" w:cs="Arial"/>
          <w:color w:val="333333"/>
          <w:kern w:val="0"/>
          <w:szCs w:val="21"/>
        </w:rPr>
        <w:t>200</w:t>
      </w:r>
      <w:r w:rsidRPr="0049341B">
        <w:rPr>
          <w:rFonts w:ascii="Arial" w:eastAsia="宋体" w:hAnsi="Arial" w:cs="Arial"/>
          <w:color w:val="333333"/>
          <w:kern w:val="0"/>
          <w:szCs w:val="21"/>
        </w:rPr>
        <w:t>字，中央电视台不作报道。除经中央批准的重大展览和文艺演出活动外，中央政治局委员参观展览、观看一般性文艺演出以及出席其他文艺活动，一律不作报道。中央政治局委员给部门、地方的指示、批示等一般不作报道。</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lastRenderedPageBreak/>
        <w:t>24.</w:t>
      </w:r>
      <w:r w:rsidRPr="0049341B">
        <w:rPr>
          <w:rFonts w:ascii="Arial" w:eastAsia="宋体" w:hAnsi="Arial" w:cs="Arial"/>
          <w:color w:val="333333"/>
          <w:kern w:val="0"/>
          <w:szCs w:val="21"/>
        </w:rPr>
        <w:t>加强新闻报道统筹协调。探索运用网络等新手段加强中央主要领导同志与群众的直接联系。充分发挥中央职能部门的作用，中央政治局委员的新闻报道工作由中央宣传部负责统筹协调和日常管理，并督促指导中央新闻媒体落实有关规定。涉及中央重大会议活动的新闻报道工作，中央宣传部商中央办公厅统筹安排。领导同志处不直接向新闻单位就报道字数、时长、版面、画面等提出要求，有关要求可按中央规定，由中央宣传部向新闻单位提出或由新闻单位根据实际情况自行确定。从中央政治局常委职务上退下来、仍担任国家机构主要负责人的领导同志，新闻报道工作仍按原标准执行</w:t>
      </w:r>
      <w:r w:rsidRPr="0049341B">
        <w:rPr>
          <w:rFonts w:ascii="Arial" w:eastAsia="宋体" w:hAnsi="Arial" w:cs="Arial"/>
          <w:color w:val="333333"/>
          <w:kern w:val="0"/>
          <w:szCs w:val="21"/>
        </w:rPr>
        <w:t>;</w:t>
      </w:r>
      <w:r w:rsidRPr="0049341B">
        <w:rPr>
          <w:rFonts w:ascii="Arial" w:eastAsia="宋体" w:hAnsi="Arial" w:cs="Arial"/>
          <w:color w:val="333333"/>
          <w:kern w:val="0"/>
          <w:szCs w:val="21"/>
        </w:rPr>
        <w:t>如有特殊情况，由中央宣传部研究解决。</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b/>
          <w:bCs/>
          <w:color w:val="333333"/>
          <w:kern w:val="0"/>
          <w:szCs w:val="21"/>
        </w:rPr>
        <w:t>五、加强督促检查</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25.</w:t>
      </w:r>
      <w:r w:rsidRPr="0049341B">
        <w:rPr>
          <w:rFonts w:ascii="Arial" w:eastAsia="宋体" w:hAnsi="Arial" w:cs="Arial"/>
          <w:color w:val="333333"/>
          <w:kern w:val="0"/>
          <w:szCs w:val="21"/>
        </w:rPr>
        <w:t>改进工作作风、密切联系群众，关系党的形象，关系党和人民事业成败。各级党政机关和领导干部要坚持以人为本、执政为民，带头改进工作作风，带头深入基层调查研究，带头密切联系群众，带头解决实际问题。各地区各部门要严格按照本细则，结合实际情况，制定涵盖各级领导干部的更加具体、更便于操作的贯彻落实办法，狠抓落实，确保抓出成效。</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26.</w:t>
      </w:r>
      <w:r w:rsidRPr="0049341B">
        <w:rPr>
          <w:rFonts w:ascii="Arial" w:eastAsia="宋体" w:hAnsi="Arial" w:cs="Arial"/>
          <w:color w:val="333333"/>
          <w:kern w:val="0"/>
          <w:szCs w:val="21"/>
        </w:rPr>
        <w:t>各地区各部门要严格执行本细则，每年年底对执行情况进行</w:t>
      </w:r>
      <w:r w:rsidRPr="0049341B">
        <w:rPr>
          <w:rFonts w:ascii="Arial" w:eastAsia="宋体" w:hAnsi="Arial" w:cs="Arial"/>
          <w:color w:val="333333"/>
          <w:kern w:val="0"/>
          <w:szCs w:val="21"/>
        </w:rPr>
        <w:t>1</w:t>
      </w:r>
      <w:r w:rsidRPr="0049341B">
        <w:rPr>
          <w:rFonts w:ascii="Arial" w:eastAsia="宋体" w:hAnsi="Arial" w:cs="Arial"/>
          <w:color w:val="333333"/>
          <w:kern w:val="0"/>
          <w:szCs w:val="21"/>
        </w:rPr>
        <w:t>次专项检查，并将检查结果分别报送中央办公厅、国务院办公厅。</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27.</w:t>
      </w:r>
      <w:r w:rsidRPr="0049341B">
        <w:rPr>
          <w:rFonts w:ascii="Arial" w:eastAsia="宋体" w:hAnsi="Arial" w:cs="Arial"/>
          <w:color w:val="333333"/>
          <w:kern w:val="0"/>
          <w:szCs w:val="21"/>
        </w:rPr>
        <w:t>中央办公厅、国务院办公厅要定期督促检查，每年底通报执行情况，并向中央政治局常委会议、中央政治局会议汇报执行情况，对违反规定的要建议有关部门进行处理。各级纪检监察机关要把监督执行本细则作为改进党风政风的一项经常性工作来抓。审计部门每年要对各地区各部门会议活动等经费的使用情况进行审查。</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28.</w:t>
      </w:r>
      <w:r w:rsidRPr="0049341B">
        <w:rPr>
          <w:rFonts w:ascii="Arial" w:eastAsia="宋体" w:hAnsi="Arial" w:cs="Arial"/>
          <w:color w:val="333333"/>
          <w:kern w:val="0"/>
          <w:szCs w:val="21"/>
        </w:rPr>
        <w:t>人大、政协、军队、人民团体机关参照本细则执行。</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29.</w:t>
      </w:r>
      <w:r w:rsidRPr="0049341B">
        <w:rPr>
          <w:rFonts w:ascii="Arial" w:eastAsia="宋体" w:hAnsi="Arial" w:cs="Arial"/>
          <w:color w:val="333333"/>
          <w:kern w:val="0"/>
          <w:szCs w:val="21"/>
        </w:rPr>
        <w:t>本细则由中央办公厅、国务院办公厅负责解释。</w:t>
      </w:r>
    </w:p>
    <w:p w:rsidR="0049341B" w:rsidRPr="0049341B" w:rsidRDefault="0049341B" w:rsidP="0049341B">
      <w:pPr>
        <w:widowControl/>
        <w:shd w:val="clear" w:color="auto" w:fill="FFFFFF"/>
        <w:spacing w:line="360" w:lineRule="atLeast"/>
        <w:ind w:firstLine="480"/>
        <w:jc w:val="left"/>
        <w:rPr>
          <w:rFonts w:ascii="Arial" w:eastAsia="宋体" w:hAnsi="Arial" w:cs="Arial"/>
          <w:color w:val="333333"/>
          <w:kern w:val="0"/>
          <w:szCs w:val="21"/>
        </w:rPr>
      </w:pPr>
      <w:r w:rsidRPr="0049341B">
        <w:rPr>
          <w:rFonts w:ascii="Arial" w:eastAsia="宋体" w:hAnsi="Arial" w:cs="Arial"/>
          <w:color w:val="333333"/>
          <w:kern w:val="0"/>
          <w:szCs w:val="21"/>
        </w:rPr>
        <w:t>30.</w:t>
      </w:r>
      <w:r w:rsidRPr="0049341B">
        <w:rPr>
          <w:rFonts w:ascii="Arial" w:eastAsia="宋体" w:hAnsi="Arial" w:cs="Arial"/>
          <w:color w:val="333333"/>
          <w:kern w:val="0"/>
          <w:szCs w:val="21"/>
        </w:rPr>
        <w:t>本细则自发布之日起施行。此前发布的有关规定，凡与本细则不一致的，以本细则为准。</w:t>
      </w:r>
    </w:p>
    <w:p w:rsidR="001F3741" w:rsidRPr="0049341B" w:rsidRDefault="001F3741"/>
    <w:sectPr w:rsidR="001F3741" w:rsidRPr="0049341B" w:rsidSect="001F374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9341B"/>
    <w:rsid w:val="001F3741"/>
    <w:rsid w:val="004934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7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3002730">
      <w:bodyDiv w:val="1"/>
      <w:marLeft w:val="0"/>
      <w:marRight w:val="0"/>
      <w:marTop w:val="0"/>
      <w:marBottom w:val="0"/>
      <w:divBdr>
        <w:top w:val="none" w:sz="0" w:space="0" w:color="auto"/>
        <w:left w:val="none" w:sz="0" w:space="0" w:color="auto"/>
        <w:bottom w:val="none" w:sz="0" w:space="0" w:color="auto"/>
        <w:right w:val="none" w:sz="0" w:space="0" w:color="auto"/>
      </w:divBdr>
      <w:divsChild>
        <w:div w:id="803232189">
          <w:marLeft w:val="0"/>
          <w:marRight w:val="0"/>
          <w:marTop w:val="0"/>
          <w:marBottom w:val="225"/>
          <w:divBdr>
            <w:top w:val="none" w:sz="0" w:space="0" w:color="auto"/>
            <w:left w:val="none" w:sz="0" w:space="0" w:color="auto"/>
            <w:bottom w:val="none" w:sz="0" w:space="0" w:color="auto"/>
            <w:right w:val="none" w:sz="0" w:space="0" w:color="auto"/>
          </w:divBdr>
        </w:div>
        <w:div w:id="952594611">
          <w:marLeft w:val="0"/>
          <w:marRight w:val="0"/>
          <w:marTop w:val="0"/>
          <w:marBottom w:val="225"/>
          <w:divBdr>
            <w:top w:val="none" w:sz="0" w:space="0" w:color="auto"/>
            <w:left w:val="none" w:sz="0" w:space="0" w:color="auto"/>
            <w:bottom w:val="none" w:sz="0" w:space="0" w:color="auto"/>
            <w:right w:val="none" w:sz="0" w:space="0" w:color="auto"/>
          </w:divBdr>
        </w:div>
        <w:div w:id="741610254">
          <w:marLeft w:val="0"/>
          <w:marRight w:val="0"/>
          <w:marTop w:val="0"/>
          <w:marBottom w:val="225"/>
          <w:divBdr>
            <w:top w:val="none" w:sz="0" w:space="0" w:color="auto"/>
            <w:left w:val="none" w:sz="0" w:space="0" w:color="auto"/>
            <w:bottom w:val="none" w:sz="0" w:space="0" w:color="auto"/>
            <w:right w:val="none" w:sz="0" w:space="0" w:color="auto"/>
          </w:divBdr>
        </w:div>
        <w:div w:id="104230573">
          <w:marLeft w:val="0"/>
          <w:marRight w:val="0"/>
          <w:marTop w:val="0"/>
          <w:marBottom w:val="225"/>
          <w:divBdr>
            <w:top w:val="none" w:sz="0" w:space="0" w:color="auto"/>
            <w:left w:val="none" w:sz="0" w:space="0" w:color="auto"/>
            <w:bottom w:val="none" w:sz="0" w:space="0" w:color="auto"/>
            <w:right w:val="none" w:sz="0" w:space="0" w:color="auto"/>
          </w:divBdr>
        </w:div>
        <w:div w:id="295841232">
          <w:marLeft w:val="0"/>
          <w:marRight w:val="0"/>
          <w:marTop w:val="0"/>
          <w:marBottom w:val="225"/>
          <w:divBdr>
            <w:top w:val="none" w:sz="0" w:space="0" w:color="auto"/>
            <w:left w:val="none" w:sz="0" w:space="0" w:color="auto"/>
            <w:bottom w:val="none" w:sz="0" w:space="0" w:color="auto"/>
            <w:right w:val="none" w:sz="0" w:space="0" w:color="auto"/>
          </w:divBdr>
        </w:div>
        <w:div w:id="285504379">
          <w:marLeft w:val="0"/>
          <w:marRight w:val="0"/>
          <w:marTop w:val="0"/>
          <w:marBottom w:val="225"/>
          <w:divBdr>
            <w:top w:val="none" w:sz="0" w:space="0" w:color="auto"/>
            <w:left w:val="none" w:sz="0" w:space="0" w:color="auto"/>
            <w:bottom w:val="none" w:sz="0" w:space="0" w:color="auto"/>
            <w:right w:val="none" w:sz="0" w:space="0" w:color="auto"/>
          </w:divBdr>
        </w:div>
        <w:div w:id="1659191390">
          <w:marLeft w:val="0"/>
          <w:marRight w:val="0"/>
          <w:marTop w:val="0"/>
          <w:marBottom w:val="225"/>
          <w:divBdr>
            <w:top w:val="none" w:sz="0" w:space="0" w:color="auto"/>
            <w:left w:val="none" w:sz="0" w:space="0" w:color="auto"/>
            <w:bottom w:val="none" w:sz="0" w:space="0" w:color="auto"/>
            <w:right w:val="none" w:sz="0" w:space="0" w:color="auto"/>
          </w:divBdr>
        </w:div>
        <w:div w:id="2041012339">
          <w:marLeft w:val="0"/>
          <w:marRight w:val="0"/>
          <w:marTop w:val="0"/>
          <w:marBottom w:val="225"/>
          <w:divBdr>
            <w:top w:val="none" w:sz="0" w:space="0" w:color="auto"/>
            <w:left w:val="none" w:sz="0" w:space="0" w:color="auto"/>
            <w:bottom w:val="none" w:sz="0" w:space="0" w:color="auto"/>
            <w:right w:val="none" w:sz="0" w:space="0" w:color="auto"/>
          </w:divBdr>
        </w:div>
        <w:div w:id="1155877180">
          <w:marLeft w:val="0"/>
          <w:marRight w:val="0"/>
          <w:marTop w:val="0"/>
          <w:marBottom w:val="225"/>
          <w:divBdr>
            <w:top w:val="none" w:sz="0" w:space="0" w:color="auto"/>
            <w:left w:val="none" w:sz="0" w:space="0" w:color="auto"/>
            <w:bottom w:val="none" w:sz="0" w:space="0" w:color="auto"/>
            <w:right w:val="none" w:sz="0" w:space="0" w:color="auto"/>
          </w:divBdr>
        </w:div>
        <w:div w:id="635530076">
          <w:marLeft w:val="0"/>
          <w:marRight w:val="0"/>
          <w:marTop w:val="0"/>
          <w:marBottom w:val="225"/>
          <w:divBdr>
            <w:top w:val="none" w:sz="0" w:space="0" w:color="auto"/>
            <w:left w:val="none" w:sz="0" w:space="0" w:color="auto"/>
            <w:bottom w:val="none" w:sz="0" w:space="0" w:color="auto"/>
            <w:right w:val="none" w:sz="0" w:space="0" w:color="auto"/>
          </w:divBdr>
        </w:div>
        <w:div w:id="1573541960">
          <w:marLeft w:val="0"/>
          <w:marRight w:val="0"/>
          <w:marTop w:val="0"/>
          <w:marBottom w:val="225"/>
          <w:divBdr>
            <w:top w:val="none" w:sz="0" w:space="0" w:color="auto"/>
            <w:left w:val="none" w:sz="0" w:space="0" w:color="auto"/>
            <w:bottom w:val="none" w:sz="0" w:space="0" w:color="auto"/>
            <w:right w:val="none" w:sz="0" w:space="0" w:color="auto"/>
          </w:divBdr>
        </w:div>
        <w:div w:id="1386755970">
          <w:marLeft w:val="0"/>
          <w:marRight w:val="0"/>
          <w:marTop w:val="0"/>
          <w:marBottom w:val="225"/>
          <w:divBdr>
            <w:top w:val="none" w:sz="0" w:space="0" w:color="auto"/>
            <w:left w:val="none" w:sz="0" w:space="0" w:color="auto"/>
            <w:bottom w:val="none" w:sz="0" w:space="0" w:color="auto"/>
            <w:right w:val="none" w:sz="0" w:space="0" w:color="auto"/>
          </w:divBdr>
        </w:div>
        <w:div w:id="429743245">
          <w:marLeft w:val="0"/>
          <w:marRight w:val="0"/>
          <w:marTop w:val="0"/>
          <w:marBottom w:val="225"/>
          <w:divBdr>
            <w:top w:val="none" w:sz="0" w:space="0" w:color="auto"/>
            <w:left w:val="none" w:sz="0" w:space="0" w:color="auto"/>
            <w:bottom w:val="none" w:sz="0" w:space="0" w:color="auto"/>
            <w:right w:val="none" w:sz="0" w:space="0" w:color="auto"/>
          </w:divBdr>
        </w:div>
        <w:div w:id="532966457">
          <w:marLeft w:val="0"/>
          <w:marRight w:val="0"/>
          <w:marTop w:val="0"/>
          <w:marBottom w:val="225"/>
          <w:divBdr>
            <w:top w:val="none" w:sz="0" w:space="0" w:color="auto"/>
            <w:left w:val="none" w:sz="0" w:space="0" w:color="auto"/>
            <w:bottom w:val="none" w:sz="0" w:space="0" w:color="auto"/>
            <w:right w:val="none" w:sz="0" w:space="0" w:color="auto"/>
          </w:divBdr>
        </w:div>
        <w:div w:id="2021347492">
          <w:marLeft w:val="0"/>
          <w:marRight w:val="0"/>
          <w:marTop w:val="0"/>
          <w:marBottom w:val="225"/>
          <w:divBdr>
            <w:top w:val="none" w:sz="0" w:space="0" w:color="auto"/>
            <w:left w:val="none" w:sz="0" w:space="0" w:color="auto"/>
            <w:bottom w:val="none" w:sz="0" w:space="0" w:color="auto"/>
            <w:right w:val="none" w:sz="0" w:space="0" w:color="auto"/>
          </w:divBdr>
        </w:div>
        <w:div w:id="1059287068">
          <w:marLeft w:val="0"/>
          <w:marRight w:val="0"/>
          <w:marTop w:val="0"/>
          <w:marBottom w:val="225"/>
          <w:divBdr>
            <w:top w:val="none" w:sz="0" w:space="0" w:color="auto"/>
            <w:left w:val="none" w:sz="0" w:space="0" w:color="auto"/>
            <w:bottom w:val="none" w:sz="0" w:space="0" w:color="auto"/>
            <w:right w:val="none" w:sz="0" w:space="0" w:color="auto"/>
          </w:divBdr>
        </w:div>
        <w:div w:id="2051571613">
          <w:marLeft w:val="0"/>
          <w:marRight w:val="0"/>
          <w:marTop w:val="0"/>
          <w:marBottom w:val="225"/>
          <w:divBdr>
            <w:top w:val="none" w:sz="0" w:space="0" w:color="auto"/>
            <w:left w:val="none" w:sz="0" w:space="0" w:color="auto"/>
            <w:bottom w:val="none" w:sz="0" w:space="0" w:color="auto"/>
            <w:right w:val="none" w:sz="0" w:space="0" w:color="auto"/>
          </w:divBdr>
        </w:div>
        <w:div w:id="1660963421">
          <w:marLeft w:val="0"/>
          <w:marRight w:val="0"/>
          <w:marTop w:val="0"/>
          <w:marBottom w:val="225"/>
          <w:divBdr>
            <w:top w:val="none" w:sz="0" w:space="0" w:color="auto"/>
            <w:left w:val="none" w:sz="0" w:space="0" w:color="auto"/>
            <w:bottom w:val="none" w:sz="0" w:space="0" w:color="auto"/>
            <w:right w:val="none" w:sz="0" w:space="0" w:color="auto"/>
          </w:divBdr>
        </w:div>
        <w:div w:id="1927229204">
          <w:marLeft w:val="0"/>
          <w:marRight w:val="0"/>
          <w:marTop w:val="0"/>
          <w:marBottom w:val="225"/>
          <w:divBdr>
            <w:top w:val="none" w:sz="0" w:space="0" w:color="auto"/>
            <w:left w:val="none" w:sz="0" w:space="0" w:color="auto"/>
            <w:bottom w:val="none" w:sz="0" w:space="0" w:color="auto"/>
            <w:right w:val="none" w:sz="0" w:space="0" w:color="auto"/>
          </w:divBdr>
        </w:div>
        <w:div w:id="753820426">
          <w:marLeft w:val="0"/>
          <w:marRight w:val="0"/>
          <w:marTop w:val="0"/>
          <w:marBottom w:val="225"/>
          <w:divBdr>
            <w:top w:val="none" w:sz="0" w:space="0" w:color="auto"/>
            <w:left w:val="none" w:sz="0" w:space="0" w:color="auto"/>
            <w:bottom w:val="none" w:sz="0" w:space="0" w:color="auto"/>
            <w:right w:val="none" w:sz="0" w:space="0" w:color="auto"/>
          </w:divBdr>
        </w:div>
        <w:div w:id="604267308">
          <w:marLeft w:val="0"/>
          <w:marRight w:val="0"/>
          <w:marTop w:val="0"/>
          <w:marBottom w:val="225"/>
          <w:divBdr>
            <w:top w:val="none" w:sz="0" w:space="0" w:color="auto"/>
            <w:left w:val="none" w:sz="0" w:space="0" w:color="auto"/>
            <w:bottom w:val="none" w:sz="0" w:space="0" w:color="auto"/>
            <w:right w:val="none" w:sz="0" w:space="0" w:color="auto"/>
          </w:divBdr>
        </w:div>
        <w:div w:id="1070080618">
          <w:marLeft w:val="0"/>
          <w:marRight w:val="0"/>
          <w:marTop w:val="0"/>
          <w:marBottom w:val="225"/>
          <w:divBdr>
            <w:top w:val="none" w:sz="0" w:space="0" w:color="auto"/>
            <w:left w:val="none" w:sz="0" w:space="0" w:color="auto"/>
            <w:bottom w:val="none" w:sz="0" w:space="0" w:color="auto"/>
            <w:right w:val="none" w:sz="0" w:space="0" w:color="auto"/>
          </w:divBdr>
        </w:div>
        <w:div w:id="1488591332">
          <w:marLeft w:val="0"/>
          <w:marRight w:val="0"/>
          <w:marTop w:val="0"/>
          <w:marBottom w:val="225"/>
          <w:divBdr>
            <w:top w:val="none" w:sz="0" w:space="0" w:color="auto"/>
            <w:left w:val="none" w:sz="0" w:space="0" w:color="auto"/>
            <w:bottom w:val="none" w:sz="0" w:space="0" w:color="auto"/>
            <w:right w:val="none" w:sz="0" w:space="0" w:color="auto"/>
          </w:divBdr>
        </w:div>
        <w:div w:id="1218012555">
          <w:marLeft w:val="0"/>
          <w:marRight w:val="0"/>
          <w:marTop w:val="0"/>
          <w:marBottom w:val="225"/>
          <w:divBdr>
            <w:top w:val="none" w:sz="0" w:space="0" w:color="auto"/>
            <w:left w:val="none" w:sz="0" w:space="0" w:color="auto"/>
            <w:bottom w:val="none" w:sz="0" w:space="0" w:color="auto"/>
            <w:right w:val="none" w:sz="0" w:space="0" w:color="auto"/>
          </w:divBdr>
        </w:div>
        <w:div w:id="797332551">
          <w:marLeft w:val="0"/>
          <w:marRight w:val="0"/>
          <w:marTop w:val="0"/>
          <w:marBottom w:val="225"/>
          <w:divBdr>
            <w:top w:val="none" w:sz="0" w:space="0" w:color="auto"/>
            <w:left w:val="none" w:sz="0" w:space="0" w:color="auto"/>
            <w:bottom w:val="none" w:sz="0" w:space="0" w:color="auto"/>
            <w:right w:val="none" w:sz="0" w:space="0" w:color="auto"/>
          </w:divBdr>
        </w:div>
        <w:div w:id="1512258672">
          <w:marLeft w:val="0"/>
          <w:marRight w:val="0"/>
          <w:marTop w:val="0"/>
          <w:marBottom w:val="225"/>
          <w:divBdr>
            <w:top w:val="none" w:sz="0" w:space="0" w:color="auto"/>
            <w:left w:val="none" w:sz="0" w:space="0" w:color="auto"/>
            <w:bottom w:val="none" w:sz="0" w:space="0" w:color="auto"/>
            <w:right w:val="none" w:sz="0" w:space="0" w:color="auto"/>
          </w:divBdr>
        </w:div>
        <w:div w:id="1002316189">
          <w:marLeft w:val="0"/>
          <w:marRight w:val="0"/>
          <w:marTop w:val="0"/>
          <w:marBottom w:val="225"/>
          <w:divBdr>
            <w:top w:val="none" w:sz="0" w:space="0" w:color="auto"/>
            <w:left w:val="none" w:sz="0" w:space="0" w:color="auto"/>
            <w:bottom w:val="none" w:sz="0" w:space="0" w:color="auto"/>
            <w:right w:val="none" w:sz="0" w:space="0" w:color="auto"/>
          </w:divBdr>
        </w:div>
        <w:div w:id="524909206">
          <w:marLeft w:val="0"/>
          <w:marRight w:val="0"/>
          <w:marTop w:val="0"/>
          <w:marBottom w:val="225"/>
          <w:divBdr>
            <w:top w:val="none" w:sz="0" w:space="0" w:color="auto"/>
            <w:left w:val="none" w:sz="0" w:space="0" w:color="auto"/>
            <w:bottom w:val="none" w:sz="0" w:space="0" w:color="auto"/>
            <w:right w:val="none" w:sz="0" w:space="0" w:color="auto"/>
          </w:divBdr>
        </w:div>
        <w:div w:id="1805848346">
          <w:marLeft w:val="0"/>
          <w:marRight w:val="0"/>
          <w:marTop w:val="0"/>
          <w:marBottom w:val="225"/>
          <w:divBdr>
            <w:top w:val="none" w:sz="0" w:space="0" w:color="auto"/>
            <w:left w:val="none" w:sz="0" w:space="0" w:color="auto"/>
            <w:bottom w:val="none" w:sz="0" w:space="0" w:color="auto"/>
            <w:right w:val="none" w:sz="0" w:space="0" w:color="auto"/>
          </w:divBdr>
        </w:div>
        <w:div w:id="1440756637">
          <w:marLeft w:val="0"/>
          <w:marRight w:val="0"/>
          <w:marTop w:val="0"/>
          <w:marBottom w:val="225"/>
          <w:divBdr>
            <w:top w:val="none" w:sz="0" w:space="0" w:color="auto"/>
            <w:left w:val="none" w:sz="0" w:space="0" w:color="auto"/>
            <w:bottom w:val="none" w:sz="0" w:space="0" w:color="auto"/>
            <w:right w:val="none" w:sz="0" w:space="0" w:color="auto"/>
          </w:divBdr>
        </w:div>
        <w:div w:id="925647394">
          <w:marLeft w:val="0"/>
          <w:marRight w:val="0"/>
          <w:marTop w:val="0"/>
          <w:marBottom w:val="225"/>
          <w:divBdr>
            <w:top w:val="none" w:sz="0" w:space="0" w:color="auto"/>
            <w:left w:val="none" w:sz="0" w:space="0" w:color="auto"/>
            <w:bottom w:val="none" w:sz="0" w:space="0" w:color="auto"/>
            <w:right w:val="none" w:sz="0" w:space="0" w:color="auto"/>
          </w:divBdr>
        </w:div>
        <w:div w:id="613438031">
          <w:marLeft w:val="0"/>
          <w:marRight w:val="0"/>
          <w:marTop w:val="0"/>
          <w:marBottom w:val="225"/>
          <w:divBdr>
            <w:top w:val="none" w:sz="0" w:space="0" w:color="auto"/>
            <w:left w:val="none" w:sz="0" w:space="0" w:color="auto"/>
            <w:bottom w:val="none" w:sz="0" w:space="0" w:color="auto"/>
            <w:right w:val="none" w:sz="0" w:space="0" w:color="auto"/>
          </w:divBdr>
        </w:div>
        <w:div w:id="1399982064">
          <w:marLeft w:val="0"/>
          <w:marRight w:val="0"/>
          <w:marTop w:val="0"/>
          <w:marBottom w:val="225"/>
          <w:divBdr>
            <w:top w:val="none" w:sz="0" w:space="0" w:color="auto"/>
            <w:left w:val="none" w:sz="0" w:space="0" w:color="auto"/>
            <w:bottom w:val="none" w:sz="0" w:space="0" w:color="auto"/>
            <w:right w:val="none" w:sz="0" w:space="0" w:color="auto"/>
          </w:divBdr>
        </w:div>
        <w:div w:id="519126202">
          <w:marLeft w:val="0"/>
          <w:marRight w:val="0"/>
          <w:marTop w:val="0"/>
          <w:marBottom w:val="225"/>
          <w:divBdr>
            <w:top w:val="none" w:sz="0" w:space="0" w:color="auto"/>
            <w:left w:val="none" w:sz="0" w:space="0" w:color="auto"/>
            <w:bottom w:val="none" w:sz="0" w:space="0" w:color="auto"/>
            <w:right w:val="none" w:sz="0" w:space="0" w:color="auto"/>
          </w:divBdr>
        </w:div>
        <w:div w:id="1167818646">
          <w:marLeft w:val="0"/>
          <w:marRight w:val="0"/>
          <w:marTop w:val="0"/>
          <w:marBottom w:val="225"/>
          <w:divBdr>
            <w:top w:val="none" w:sz="0" w:space="0" w:color="auto"/>
            <w:left w:val="none" w:sz="0" w:space="0" w:color="auto"/>
            <w:bottom w:val="none" w:sz="0" w:space="0" w:color="auto"/>
            <w:right w:val="none" w:sz="0" w:space="0" w:color="auto"/>
          </w:divBdr>
        </w:div>
        <w:div w:id="1100880206">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927</Words>
  <Characters>5289</Characters>
  <Application>Microsoft Office Word</Application>
  <DocSecurity>0</DocSecurity>
  <Lines>44</Lines>
  <Paragraphs>12</Paragraphs>
  <ScaleCrop>false</ScaleCrop>
  <Company>Www.SangSan.Cn</Company>
  <LinksUpToDate>false</LinksUpToDate>
  <CharactersWithSpaces>6204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2019-11-19T07:18:00Z</dcterms:created>
  <dcterms:modified xsi:type="dcterms:W3CDTF">2019-11-19T07:19:00Z</dcterms:modified>
</cp:coreProperties>
</file>