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0D4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方正仿宋_GB2312" w:hAnsi="方正仿宋_GB2312" w:eastAsia="方正仿宋_GB2312" w:cs="方正仿宋_GB2312"/>
          <w:b/>
          <w:bCs/>
          <w:i w:val="0"/>
          <w:iCs w:val="0"/>
          <w:caps w:val="0"/>
          <w:color w:val="333333"/>
          <w:spacing w:val="0"/>
          <w:sz w:val="44"/>
          <w:szCs w:val="44"/>
        </w:rPr>
      </w:pPr>
      <w:r>
        <w:rPr>
          <w:rFonts w:hint="eastAsia" w:ascii="方正小标宋简体" w:hAnsi="方正小标宋简体" w:eastAsia="方正小标宋简体" w:cs="方正小标宋简体"/>
          <w:b/>
          <w:bCs/>
          <w:i w:val="0"/>
          <w:iCs w:val="0"/>
          <w:caps w:val="0"/>
          <w:color w:val="333333"/>
          <w:spacing w:val="0"/>
          <w:sz w:val="44"/>
          <w:szCs w:val="44"/>
          <w:shd w:val="clear" w:fill="FFFFFF"/>
        </w:rPr>
        <w:t>习近平出席上海合作组织成员国元首理事会第二十六次会议并发表重要讲话</w:t>
      </w:r>
    </w:p>
    <w:p w14:paraId="2A0748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76" w:beforeAutospacing="0" w:after="0" w:afterAutospacing="0" w:line="480" w:lineRule="exact"/>
        <w:ind w:left="0" w:right="0" w:firstLine="560" w:firstLineChars="200"/>
        <w:jc w:val="both"/>
        <w:textAlignment w:val="auto"/>
        <w:rPr>
          <w:rFonts w:hint="eastAsia" w:ascii="仿宋" w:hAnsi="仿宋" w:eastAsia="仿宋" w:cs="仿宋"/>
          <w:i w:val="0"/>
          <w:iCs w:val="0"/>
          <w:color w:val="auto"/>
          <w:sz w:val="28"/>
          <w:szCs w:val="28"/>
        </w:rPr>
      </w:pPr>
      <w:r>
        <w:rPr>
          <w:rFonts w:hint="eastAsia" w:ascii="仿宋" w:hAnsi="仿宋" w:eastAsia="仿宋" w:cs="仿宋"/>
          <w:i w:val="0"/>
          <w:iCs w:val="0"/>
          <w:caps w:val="0"/>
          <w:color w:val="auto"/>
          <w:spacing w:val="0"/>
          <w:sz w:val="28"/>
          <w:szCs w:val="28"/>
          <w:bdr w:val="none" w:color="auto" w:sz="0" w:space="0"/>
          <w:shd w:val="clear" w:fill="FFFFFF"/>
        </w:rPr>
        <w:t>9月1日上午，国家主席习近平在比什凯克出席上海合作组织成员国元首理事会第二十六次会议。习近平发表题为《推动上海合作组织实现更高质量发展》的重要讲话。</w:t>
      </w:r>
    </w:p>
    <w:p w14:paraId="7869FD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Autospacing="0" w:after="0" w:afterAutospacing="0" w:line="480" w:lineRule="exact"/>
        <w:ind w:left="0" w:right="0" w:firstLine="560" w:firstLineChars="200"/>
        <w:jc w:val="both"/>
        <w:textAlignment w:val="auto"/>
        <w:rPr>
          <w:rFonts w:hint="eastAsia" w:ascii="仿宋" w:hAnsi="仿宋" w:eastAsia="仿宋" w:cs="仿宋"/>
          <w:i w:val="0"/>
          <w:iCs w:val="0"/>
          <w:sz w:val="28"/>
          <w:szCs w:val="28"/>
        </w:rPr>
      </w:pPr>
      <w:r>
        <w:rPr>
          <w:rFonts w:hint="eastAsia" w:ascii="仿宋" w:hAnsi="仿宋" w:eastAsia="仿宋" w:cs="仿宋"/>
          <w:i w:val="0"/>
          <w:iCs w:val="0"/>
          <w:caps w:val="0"/>
          <w:color w:val="333333"/>
          <w:spacing w:val="0"/>
          <w:sz w:val="28"/>
          <w:szCs w:val="28"/>
          <w:bdr w:val="none" w:color="auto" w:sz="0" w:space="0"/>
          <w:shd w:val="clear" w:fill="FFFFFF"/>
          <w:lang w:val="en-US" w:eastAsia="zh-CN"/>
        </w:rPr>
        <w:t>上</w:t>
      </w:r>
      <w:r>
        <w:rPr>
          <w:rFonts w:hint="eastAsia" w:ascii="仿宋" w:hAnsi="仿宋" w:eastAsia="仿宋" w:cs="仿宋"/>
          <w:i w:val="0"/>
          <w:iCs w:val="0"/>
          <w:caps w:val="0"/>
          <w:color w:val="333333"/>
          <w:spacing w:val="0"/>
          <w:sz w:val="28"/>
          <w:szCs w:val="28"/>
          <w:bdr w:val="none" w:color="auto" w:sz="0" w:space="0"/>
          <w:shd w:val="clear" w:fill="FFFFFF"/>
        </w:rPr>
        <w:t>海合作组织轮值主席国吉尔吉斯斯坦总统扎帕罗夫主持会议，上海合作组织成员国白俄罗斯总统卢卡申科、印度总理莫迪、伊朗总统佩泽希齐扬、哈萨克斯坦总统托卡耶夫、巴基斯坦总理夏巴兹、俄罗斯总统普京、塔吉克斯坦总统拉赫蒙、乌兹别克斯坦总统米尔济约耶夫以及上海合作组织秘书长叶尔梅克巴耶夫等参加。</w:t>
      </w:r>
    </w:p>
    <w:p w14:paraId="0575FD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Autospacing="0" w:after="0" w:afterAutospacing="0" w:line="480" w:lineRule="exact"/>
        <w:ind w:left="0" w:right="0" w:firstLine="560" w:firstLineChars="200"/>
        <w:jc w:val="both"/>
        <w:textAlignment w:val="auto"/>
        <w:rPr>
          <w:rFonts w:hint="eastAsia" w:ascii="仿宋" w:hAnsi="仿宋" w:eastAsia="仿宋" w:cs="仿宋"/>
          <w:i w:val="0"/>
          <w:iCs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习近平同上海合作组织成员国领导人集体合影，随后出席元首理事会会议并发表题为《推动上海合作组织实现更高质量发展》的重要讲话。</w:t>
      </w:r>
    </w:p>
    <w:p w14:paraId="73B92E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Autospacing="0" w:after="0" w:afterAutospacing="0" w:line="480" w:lineRule="exact"/>
        <w:ind w:left="0" w:right="0" w:firstLine="560" w:firstLineChars="200"/>
        <w:jc w:val="both"/>
        <w:textAlignment w:val="auto"/>
        <w:rPr>
          <w:rFonts w:hint="eastAsia" w:ascii="仿宋" w:hAnsi="仿宋" w:eastAsia="仿宋" w:cs="仿宋"/>
          <w:i w:val="0"/>
          <w:iCs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习近平指出，今年是上海合作组织成立25周年。25年前，面对冷战的深刻教训、“三股势力”的现实威胁和各国人民对和平与发展的热切期盼，维护主权、安全、发展利益成为地区国家普遍共识。上海合作组织因此应运而生，并日益显示出强大生机活力。25年来，上海合作组织走过不平凡历程。最重大的发展成就是一步步成为世界上幅员最广、人口最多、发展潜力巨大的新型区域合作组织；最宝贵的精神财富是开创性提出和始终遵循互信、互利、平等、协商、尊重多样文明、谋求共同发展的“上海精神”；最重要的合作经验是找到不结盟、不对抗、不针对第三方的正确共处之道，推动地区国家携手建设共同家园。25年后的今天，世界百年变局加速演进，对话和对抗、共赢和零和、多边和单边激烈博弈，战争阴霾并未远去。站在关乎人类前途命运的十字路口，上海合作组织应该勇担历史责任，主动引领历史航向。</w:t>
      </w:r>
    </w:p>
    <w:p w14:paraId="716B9D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Autospacing="0" w:after="0" w:afterAutospacing="0" w:line="480" w:lineRule="exact"/>
        <w:ind w:left="0" w:right="0" w:firstLine="560" w:firstLineChars="200"/>
        <w:jc w:val="both"/>
        <w:textAlignment w:val="auto"/>
        <w:rPr>
          <w:rFonts w:hint="eastAsia" w:ascii="仿宋" w:hAnsi="仿宋" w:eastAsia="仿宋" w:cs="仿宋"/>
          <w:i w:val="0"/>
          <w:iCs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习近平提出4点主张。</w:t>
      </w:r>
    </w:p>
    <w:p w14:paraId="12DD75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Autospacing="0" w:after="0" w:afterAutospacing="0" w:line="480" w:lineRule="exact"/>
        <w:ind w:left="0" w:right="0" w:firstLine="560" w:firstLineChars="200"/>
        <w:jc w:val="both"/>
        <w:textAlignment w:val="auto"/>
        <w:rPr>
          <w:rFonts w:hint="eastAsia" w:ascii="仿宋" w:hAnsi="仿宋" w:eastAsia="仿宋" w:cs="仿宋"/>
          <w:i w:val="0"/>
          <w:iCs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第一，坚持发展优先，开创共同繁荣的前景。倡导普惠包容的经济全球化，巩固贸易投资、互联互通、能源资源等传统领域合作，拓展人工智能、数字经济、绿色产业、绿色矿产等新兴领域合作，推动区域合作走深走实、提质升级。中方将上海合作组织视为高质量共建“一带一路”、践行全球发展倡议的优先区域，将继续办好上海合作组织数字经济论坛、农业博览会等活动，面向上海合作组织国家建设国际人工智能应用合作中心，在天津成立中国－上海合作组织口岸经济合作中心，在未来3年同上海合作组织国家联合实施100个科技合作项目。</w:t>
      </w:r>
    </w:p>
    <w:p w14:paraId="670AE4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Autospacing="0" w:after="0" w:afterAutospacing="0" w:line="480" w:lineRule="exact"/>
        <w:ind w:left="0" w:right="0" w:firstLine="560" w:firstLineChars="200"/>
        <w:jc w:val="both"/>
        <w:textAlignment w:val="auto"/>
        <w:rPr>
          <w:rFonts w:hint="eastAsia" w:ascii="仿宋" w:hAnsi="仿宋" w:eastAsia="仿宋" w:cs="仿宋"/>
          <w:i w:val="0"/>
          <w:iCs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第二，坚持安全为要，营造普遍安全的环境。统筹应对传统和非传统安全威胁，打击“三股势力”、跨国有组织犯罪、毒品走私和电信诈骗，加强信息、生物、外空安全合作，严防外部势力干涉各国内政、危害政治安全、破坏地区稳定。中方愿同各方践行共同、综合、合作、可持续的安全观，将上海合作组织打造成践行全球安全倡议的重要平台。中方支持尽早启用上海合作组织“四个安全中心”，提高成员国应对安全威胁和挑战的能力。</w:t>
      </w:r>
    </w:p>
    <w:p w14:paraId="63F0A9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Autospacing="0" w:after="0" w:afterAutospacing="0" w:line="480" w:lineRule="exact"/>
        <w:ind w:left="0" w:right="0" w:firstLine="560" w:firstLineChars="200"/>
        <w:jc w:val="both"/>
        <w:textAlignment w:val="auto"/>
        <w:rPr>
          <w:rFonts w:hint="eastAsia" w:ascii="仿宋" w:hAnsi="仿宋" w:eastAsia="仿宋" w:cs="仿宋"/>
          <w:i w:val="0"/>
          <w:iCs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第三，坚持以人为本，厚植世代友好的根基。统筹考虑各国历史文化、社会制度、发展阶段特点，构建立法机构、政党、学校、智库、企业、媒体等合作网络，促进民间交往，为成员国睦邻友好注入生机活力。中方愿同各方一道落实全球文明倡议，支持上海合作组织睦邻友好合作委员会等民间友好机构发挥更大作用。中方将成立中国－上海合作组织基础教育合作中心，并愿继续通过孔子学院、鲁班工坊等项目搭建交流互鉴、民心相通的桥梁。</w:t>
      </w:r>
    </w:p>
    <w:p w14:paraId="3A7237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Autospacing="0" w:after="0" w:afterAutospacing="0" w:line="480" w:lineRule="exact"/>
        <w:ind w:left="0" w:right="0" w:firstLine="560" w:firstLineChars="200"/>
        <w:jc w:val="both"/>
        <w:textAlignment w:val="auto"/>
        <w:rPr>
          <w:rFonts w:hint="eastAsia" w:ascii="仿宋" w:hAnsi="仿宋" w:eastAsia="仿宋" w:cs="仿宋"/>
          <w:i w:val="0"/>
          <w:iCs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第四，坚持对话协商，完善公平有序的治理。坚持大小国家一律平等，坚持地区事务共商共议、聚同化异，以对话协商妥处矛盾分歧，以多边协作应对共同挑战。中方支持上海合作组织就践行全球治理倡议开展示范性合作，倡议继续完善上海合作组织运作机制，提升决策和执行效率。欢迎更多志同道合的国家成为伙伴，共同参与完善区域和全球治理。</w:t>
      </w:r>
    </w:p>
    <w:p w14:paraId="2D9D58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Autospacing="0" w:after="0" w:afterAutospacing="0" w:line="480" w:lineRule="exact"/>
        <w:ind w:left="0" w:right="0" w:firstLine="560" w:firstLineChars="200"/>
        <w:jc w:val="both"/>
        <w:textAlignment w:val="auto"/>
        <w:rPr>
          <w:rFonts w:hint="eastAsia" w:ascii="仿宋" w:hAnsi="仿宋" w:eastAsia="仿宋" w:cs="仿宋"/>
          <w:i w:val="0"/>
          <w:iCs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习近平强调，中方愿同各方一道，继续高举“上海精神”旗帜，落实上海合作组织未来10年发展战略，努力实现更高质量发展，为推动构建人类命运共同体作出更大贡献。</w:t>
      </w:r>
    </w:p>
    <w:p w14:paraId="67AA7D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Autospacing="0" w:after="0" w:afterAutospacing="0" w:line="480" w:lineRule="exact"/>
        <w:ind w:left="0" w:right="0" w:firstLine="560" w:firstLineChars="200"/>
        <w:jc w:val="both"/>
        <w:textAlignment w:val="auto"/>
        <w:rPr>
          <w:rFonts w:hint="eastAsia" w:ascii="仿宋" w:hAnsi="仿宋" w:eastAsia="仿宋" w:cs="仿宋"/>
          <w:i w:val="0"/>
          <w:iCs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与会成员国领导人充分肯定上海合作组织成立25年来取得的发展成就，认为上海合作组织为地区安全繁荣提供重要保障，成为全球稳定和经济发展的基石之一。各方赞赏中国作为创始成员国为推动组织发展作出的重要贡献，同意积极落实2025年天津峰会战略擘画，继续弘扬“上海精神”，完善机制建设，增强政治互信，深化贸易、投资、科技、能源、金融、产供链、互联互通等领域合作，增进民心相通，携手应对新型安全挑战，续写永久和平、共同发展的新篇章。面对变乱交织的国际形势，上海合作组织成员国应团结协作，提升组织影响力，推动构建更加公正合理的全球治理体系，为本地区和世界的和平稳定繁荣发挥更大作用。</w:t>
      </w:r>
    </w:p>
    <w:p w14:paraId="6BE43D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Autospacing="0" w:after="0" w:afterAutospacing="0" w:line="480" w:lineRule="exact"/>
        <w:ind w:left="0" w:right="0" w:firstLine="560" w:firstLineChars="200"/>
        <w:jc w:val="both"/>
        <w:textAlignment w:val="auto"/>
        <w:rPr>
          <w:rFonts w:hint="eastAsia" w:ascii="仿宋" w:hAnsi="仿宋" w:eastAsia="仿宋" w:cs="仿宋"/>
          <w:i w:val="0"/>
          <w:iCs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成员国领导人签署并发表《上海合作组织成员国元首理事会比什凯克宣言》，批准修改和补充《上海合作组织宪章》议定书、应对安全威胁与挑战综合中心条</w:t>
      </w:r>
      <w:bookmarkStart w:id="0" w:name="_GoBack"/>
      <w:bookmarkEnd w:id="0"/>
      <w:r>
        <w:rPr>
          <w:rFonts w:hint="eastAsia" w:ascii="仿宋" w:hAnsi="仿宋" w:eastAsia="仿宋" w:cs="仿宋"/>
          <w:i w:val="0"/>
          <w:iCs w:val="0"/>
          <w:caps w:val="0"/>
          <w:color w:val="333333"/>
          <w:spacing w:val="0"/>
          <w:sz w:val="28"/>
          <w:szCs w:val="28"/>
          <w:bdr w:val="none" w:color="auto" w:sz="0" w:space="0"/>
          <w:shd w:val="clear" w:fill="FFFFFF"/>
        </w:rPr>
        <w:t>例、禁毒中心条例，通过加强安全、经济、人文合作和组织建设等28份成果文件。</w:t>
      </w:r>
    </w:p>
    <w:p w14:paraId="063A8A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Autospacing="0" w:after="0" w:afterAutospacing="0" w:line="480" w:lineRule="exact"/>
        <w:ind w:left="0" w:right="0" w:firstLine="560" w:firstLineChars="200"/>
        <w:jc w:val="both"/>
        <w:textAlignment w:val="auto"/>
        <w:rPr>
          <w:rFonts w:hint="eastAsia" w:ascii="仿宋" w:hAnsi="仿宋" w:eastAsia="仿宋" w:cs="仿宋"/>
          <w:i w:val="0"/>
          <w:iCs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会议决定由巴基斯坦接任2026至2027年度上海合作组织轮值主席国。</w:t>
      </w:r>
    </w:p>
    <w:p w14:paraId="2706B2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8" w:beforeAutospacing="0" w:after="0" w:afterAutospacing="0" w:line="480" w:lineRule="exact"/>
        <w:ind w:left="0" w:right="0" w:firstLine="560" w:firstLineChars="200"/>
        <w:jc w:val="both"/>
        <w:textAlignment w:val="auto"/>
        <w:rPr>
          <w:rFonts w:hint="eastAsia" w:ascii="方正仿宋_GB2312" w:hAnsi="方正仿宋_GB2312" w:eastAsia="方正仿宋_GB2312" w:cs="方正仿宋_GB2312"/>
          <w:i w:val="0"/>
          <w:iCs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蔡奇、王毅等参加上述活动。</w:t>
      </w:r>
    </w:p>
    <w:p w14:paraId="76C91A74">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方正仿宋_GB2312" w:hAnsi="方正仿宋_GB2312" w:eastAsia="方正仿宋_GB2312" w:cs="方正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icon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1" w:fontKey="{4789FCD6-B983-45DA-9F2E-1B2A0BCC8BEE}"/>
  </w:font>
  <w:font w:name="方正仿宋_GB2312">
    <w:panose1 w:val="02000000000000000000"/>
    <w:charset w:val="86"/>
    <w:family w:val="auto"/>
    <w:pitch w:val="default"/>
    <w:sig w:usb0="A00002BF" w:usb1="184F6CFA" w:usb2="00000012" w:usb3="00000000" w:csb0="00040001" w:csb1="00000000"/>
    <w:embedRegular r:id="rId2" w:fontKey="{B6EC8424-3BC5-4DA0-965B-3319A43FCFD6}"/>
  </w:font>
  <w:font w:name="仿宋">
    <w:panose1 w:val="02010609060101010101"/>
    <w:charset w:val="86"/>
    <w:family w:val="auto"/>
    <w:pitch w:val="default"/>
    <w:sig w:usb0="800002BF" w:usb1="38CF7CFA" w:usb2="00000016" w:usb3="00000000" w:csb0="00040001" w:csb1="00000000"/>
    <w:embedRegular r:id="rId3" w:fontKey="{1272863D-B663-4EF0-88FF-A5B19AEFD5E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0D0E7C"/>
    <w:rsid w:val="524F4B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Emphasis"/>
    <w:basedOn w:val="5"/>
    <w:qFormat/>
    <w:uiPriority w:val="0"/>
    <w:rPr>
      <w:i/>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9</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2026-09-15T02:32:19Z</dcterms:created>
  <dc:creator>Administrator</dc:creator>
  <cp:lastModifiedBy>李涓睿</cp:lastModifiedBy>
  <dcterms:modified xsi:type="dcterms:W3CDTF">2026-09-15T02:48:21Z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eyJoZGlkIjoiMDU0NTExNjcxZGNlZDM5OGQ3YTRiMTUyMzljZDVhMWQiLCJ1c2VySWQiOiI2NDE5MTA2MTUifQ==</vt:lpwstr>
  </property>
  <property fmtid="{D5CDD505-2E9C-101B-9397-08002B2CF9AE}" pid="4" name="ICV">
    <vt:lpwstr>28A1F79E4B3A41F9A49DF014DF9FD5AF_12</vt:lpwstr>
  </property>
</Properties>
</file>