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" w:hAnsi="仿宋" w:eastAsia="仿宋" w:cs="FZXBSK--GBK1-0"/>
          <w:color w:val="000000"/>
          <w:kern w:val="0"/>
          <w:sz w:val="36"/>
          <w:szCs w:val="44"/>
          <w:lang w:bidi="ar"/>
        </w:rPr>
      </w:pPr>
      <w:r>
        <w:rPr>
          <w:rFonts w:ascii="仿宋" w:hAnsi="仿宋" w:eastAsia="仿宋" w:cs="FZXBSK--GBK1-0"/>
          <w:b/>
          <w:bCs/>
          <w:color w:val="000000"/>
          <w:kern w:val="0"/>
          <w:sz w:val="36"/>
          <w:szCs w:val="44"/>
          <w:lang w:bidi="ar"/>
        </w:rPr>
        <w:t>研究生体育测评标准</w:t>
      </w:r>
    </w:p>
    <w:p>
      <w:pPr>
        <w:pStyle w:val="11"/>
        <w:widowControl/>
        <w:ind w:firstLine="0" w:firstLineChars="0"/>
        <w:rPr>
          <w:rFonts w:ascii="仿宋" w:hAnsi="仿宋" w:eastAsia="仿宋"/>
          <w:b/>
          <w:sz w:val="28"/>
        </w:rPr>
      </w:pPr>
      <w:r>
        <w:rPr>
          <w:rFonts w:hint="eastAsia" w:ascii="仿宋" w:hAnsi="仿宋" w:eastAsia="仿宋"/>
          <w:b/>
          <w:sz w:val="28"/>
        </w:rPr>
        <w:t>一、成绩构成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研究生体育测评评分由基本成绩（A）、加分项（B）两部分组成，最终成绩=A+B。</w:t>
      </w:r>
    </w:p>
    <w:p>
      <w:pPr>
        <w:pStyle w:val="11"/>
        <w:widowControl/>
        <w:ind w:firstLine="0" w:firstLineChars="0"/>
        <w:rPr>
          <w:rFonts w:ascii="仿宋" w:hAnsi="仿宋" w:eastAsia="仿宋"/>
          <w:b/>
          <w:sz w:val="28"/>
        </w:rPr>
      </w:pPr>
      <w:r>
        <w:rPr>
          <w:rFonts w:hint="eastAsia" w:ascii="仿宋" w:hAnsi="仿宋" w:eastAsia="仿宋"/>
          <w:b/>
          <w:sz w:val="28"/>
        </w:rPr>
        <w:t>二、基本成绩（A）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基本成绩满分80分。成绩构成由导师、研究生秘书、辅导员评分和学生互评两部分构成，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 w:cs="仿宋"/>
          <w:sz w:val="28"/>
          <w:szCs w:val="28"/>
        </w:rPr>
        <w:t>占50%。主要考量研究生的体育认知，体育技能和体育活动三个方面，评分标准根据学生日常表现进行综合评价。</w:t>
      </w:r>
    </w:p>
    <w:p>
      <w:pPr>
        <w:pStyle w:val="11"/>
        <w:spacing w:line="360" w:lineRule="auto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（一）体育认知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（满分30分）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积极主动参与体育运动，可以正确理解和掌握基本的生理常识、健康知识及体育活动对人体生理、心理健康的作用，在体育运动中享受乐趣、增强体质、健全人格、锤炼意志。</w:t>
      </w:r>
    </w:p>
    <w:p>
      <w:pPr>
        <w:pStyle w:val="11"/>
        <w:spacing w:line="360" w:lineRule="auto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（二）体育技能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（满分30分）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了解基本的保健常识、锻炼方式，掌握1-2项运动技能，具备运用科学锻炼方式调节自我身心状态能力；</w:t>
      </w:r>
    </w:p>
    <w:p>
      <w:pPr>
        <w:pStyle w:val="11"/>
        <w:spacing w:line="360" w:lineRule="auto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（三）体育活动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（满分20分）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坚持每天阳光运动一小时，积极参加校内、外各种形式的体育类活动，特别是参与集体运动项目。</w:t>
      </w:r>
    </w:p>
    <w:p>
      <w:pPr>
        <w:pStyle w:val="11"/>
        <w:widowControl/>
        <w:ind w:firstLine="0" w:firstLineChars="0"/>
        <w:rPr>
          <w:rFonts w:ascii="仿宋" w:hAnsi="仿宋" w:eastAsia="仿宋"/>
          <w:b/>
          <w:sz w:val="28"/>
        </w:rPr>
      </w:pPr>
      <w:r>
        <w:rPr>
          <w:rFonts w:hint="eastAsia" w:ascii="仿宋" w:hAnsi="仿宋" w:eastAsia="仿宋"/>
          <w:b/>
          <w:sz w:val="28"/>
        </w:rPr>
        <w:t>三、加分项（B）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加分项满分20分。重点考察研究生积极主动参加体育活动、体育竞赛及获奖情况（如国家/省/市/校/院运动会/体育专项比赛、趣味运动会等）、参加体育代表队训练情况、所获体育类证书情况等（注：所有证书和获奖名次均在本年度获得）。</w:t>
      </w:r>
    </w:p>
    <w:p>
      <w:pPr>
        <w:pStyle w:val="11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1.参加国家级体育竞赛，根据获奖名次，第一名或一等奖计5分，第二、三名或二等奖计3分，第四至第八名或三等奖计2分，优秀奖计1分。</w:t>
      </w:r>
    </w:p>
    <w:p>
      <w:pPr>
        <w:pStyle w:val="11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2.参加省、部级体育竞赛，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32"/>
        </w:rPr>
        <w:t>根据获奖名次，第一名或一等奖计3分，第二、三名或二等奖计2分，第四至第八名或三等奖计1分，优秀奖计0.5分。</w:t>
      </w:r>
    </w:p>
    <w:p>
      <w:pPr>
        <w:pStyle w:val="11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3.参加校级体育竞赛（不包括校春季田径运动会、冬季越野赛），根据获奖名次，按名次从第一名或一等奖计2分，第二、三名或二等奖计1分，第四至第八名或三等奖计0.5分，优秀奖计0.3分。</w:t>
      </w:r>
    </w:p>
    <w:p>
      <w:pPr>
        <w:pStyle w:val="11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4.代表学院参加春季田径运动会（包括趣味项目）的队员获得第一、二、三名者，每人次1分，第四、五、六名每人次0.8分，第七、八名每人次0.5分。此项分数累计不超过3分。</w:t>
      </w:r>
    </w:p>
    <w:p>
      <w:pPr>
        <w:pStyle w:val="11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5.参加院级趣味运动会等体育活动的队员获得第一、二、三名者，每人次0.8分，第四、五、六名每人次0.5分，第七、八名每人次0.3分。此项分数累计不超过2分。</w:t>
      </w:r>
    </w:p>
    <w:p>
      <w:pPr>
        <w:pStyle w:val="11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6.代表学院参加校冬季越野赛并获得名次者每人次1分。</w:t>
      </w:r>
    </w:p>
    <w:p>
      <w:pPr>
        <w:pStyle w:val="11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7.参加校社团联合会体育竞赛，获得一、二、三等奖分别计1，0.8，0.5分，优秀奖计0.3分。此项分数不超过2分。</w:t>
      </w:r>
    </w:p>
    <w:p>
      <w:pPr>
        <w:pStyle w:val="11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8.参加上述各项体育竞赛活动但未获得名次和奖励的，国家级每人次计0.5分。省级每人计0.3分，校级每人次计0.2分，院级每人计0.1分，此项分数累计不超过2分。</w:t>
      </w:r>
    </w:p>
    <w:p>
      <w:pPr>
        <w:pStyle w:val="11"/>
        <w:spacing w:line="360" w:lineRule="auto"/>
        <w:ind w:firstLine="56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32"/>
        </w:rPr>
        <w:t>9.自愿参加校园乐跑并每学期完成情况超过85%，计0.8分。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ZXB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mZmFhMGRkOTg2NDIzNzU2NjI3MzRmMjVhYTMwYmMifQ=="/>
  </w:docVars>
  <w:rsids>
    <w:rsidRoot w:val="00F54E52"/>
    <w:rsid w:val="00110756"/>
    <w:rsid w:val="00150732"/>
    <w:rsid w:val="006F3FC3"/>
    <w:rsid w:val="00B317E7"/>
    <w:rsid w:val="00C3176F"/>
    <w:rsid w:val="00E0199F"/>
    <w:rsid w:val="00F54E52"/>
    <w:rsid w:val="00FB668B"/>
    <w:rsid w:val="171B21F3"/>
    <w:rsid w:val="303736DB"/>
    <w:rsid w:val="3A087CB4"/>
    <w:rsid w:val="3E1819FD"/>
    <w:rsid w:val="509D30B6"/>
    <w:rsid w:val="56DB7653"/>
    <w:rsid w:val="6806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5"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="Calibri" w:hAnsi="Calibri" w:cs="宋体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1002</Words>
  <Characters>1057</Characters>
  <Lines>7</Lines>
  <Paragraphs>2</Paragraphs>
  <TotalTime>17</TotalTime>
  <ScaleCrop>false</ScaleCrop>
  <LinksUpToDate>false</LinksUpToDate>
  <CharactersWithSpaces>1057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2022-03-26T19:27:00Z</dcterms:created>
  <dc:creator>甜妹</dc:creator>
  <cp:lastModifiedBy>April</cp:lastModifiedBy>
  <dcterms:modified xsi:type="dcterms:W3CDTF">2022-05-20T06:56:20Z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3E42816D9E51BD9F2EBA64623F9D75A9</vt:lpwstr>
  </property>
  <property fmtid="{D5CDD505-2E9C-101B-9397-08002B2CF9AE}" pid="4" name="commondata">
    <vt:lpwstr>eyJoZGlkIjoiNjNmZmFhMGRkOTg2NDIzNzU2NjI3MzRmMjVhYTMwYmMifQ==</vt:lpwstr>
  </property>
</Properties>
</file>