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EA7D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Style w:val="5"/>
          <w:rFonts w:hint="eastAsia" w:ascii="方正小标宋简体" w:hAnsi="方正小标宋简体" w:eastAsia="方正小标宋简体" w:cs="方正小标宋简体"/>
          <w:sz w:val="36"/>
          <w:szCs w:val="36"/>
        </w:rPr>
        <w:t>在全国科技大会、国家科学技术奖励大会、两院院士大会上的讲话</w:t>
      </w:r>
    </w:p>
    <w:p w14:paraId="6E696B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（2024年6月24日）</w:t>
      </w:r>
    </w:p>
    <w:p w14:paraId="3DDF9E1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习近平</w:t>
      </w:r>
    </w:p>
    <w:p w14:paraId="49D7548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各位院士，同志们、朋友们：</w:t>
      </w:r>
    </w:p>
    <w:p w14:paraId="100720E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这次大会是在以中国式现代化全面推进强国建设、民族复兴伟业关键时期召开的一次科技盛会。首先，我代表党中央，向获得2023年度国家科学技术奖励的集体和个人表示热烈祝贺！向两院院士和广大科技工作者致以诚挚问候！向与会的外籍院士和国际科学界的朋友们表示热烈欢迎！</w:t>
      </w:r>
    </w:p>
    <w:p w14:paraId="64BA3C4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科技兴则民族兴，科技强则国家强。我们党历来高度重视科技事业发展。党的十八大以来，党中央深入推动实施创新驱动发展战略，提出加快建设创新型国家的战略任务，确立2035年建成科技强国的奋斗目标，不断深化科技体制改革，充分激发科技人员积极性、主动性、创造性，有力推进科技自立自强，我国科技事业取得历史性成就、发生历史性变革。基础前沿研究实现新突破，在量子科技、生命科学、物质科学、空间科学等领域取得一批重大原创成果，微分几何学两大核心猜想被成功证明，化学小分子诱导人体细胞实现重编程，二氧化碳人工合成淀粉实现“技术造物”。战略高技术领域迎来新跨越，“嫦娥”揽月，“天和”驻空，“天问”探火，“地壳一号”挺进地球深处，“奋斗者”号探秘万米深海，全球首座第四代核电站商运投产。创新驱动引领高质量发展取得新成效，集成电路、人工智能等新兴产业蓬勃发展，第一颗6G卫星发射成功，北斗导航提供全球精准服务，国产大飞机实现商飞，高铁技术树起国际标杆，新能源汽车为全球汽车产业增添新动力，生物育种、新药创制、绿色低碳技术助力粮食安全和健康中国、美丽中国建设。科技体制改革打开新局面，科技管理体制实现重塑，国家战略科技力量加快布局，创新主体和人才活力进一步释放。国际开放合作取得新进展，主动发起国际科技合作倡议，牵头组织国际大科学计划，我国作为全球创新重要一极的影响力持续提升。这些都为建成科技强国打下了坚实基础。</w:t>
      </w:r>
    </w:p>
    <w:p w14:paraId="512B4F0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新时代科技事业发展实践中，我们不断深化规律性认识，积累了许多重要经验。主要是：坚持党的全面领导，加强党中央对科技工作的集中统一领导，观大势、谋全局、抓根本，保证科技事业发展始终沿着正确方向前进。坚持走中国特色自主创新道路，立足自力更生、艰苦奋斗，发挥我国社会主义制度集中力量办大事的优势，推进高水平科技自立自强，把科技命脉和发展主动权牢牢掌握在自己手中。坚持创新引领发展，树牢抓创新就是抓发展、谋创新就是谋未来的理念，以科技创新引领高质量发展、保障高水平安全。坚持“四个面向”的战略导向，面向世界科技前沿、面向经济主战场、面向国家重大需求、面向人民生命健康，加强科技创新全链条部署、全领域布局，全面增强科技实力和创新能力。坚持以深化改革激发创新活力，坚决破除束缚科技创新的思想观念和体制机制障碍，切实把制度优势转化为科技竞争优势。坚持推动教育科技人才良性循环，统筹实施科教兴国战略、人才强国战略、创新驱动发展战略，一体推进教育发展、科技创新、人才培养。坚持培育创新文化，传承中华优秀传统文化的创新基因，营造鼓励探索、宽容失败的良好环境，使崇尚科学、追求创新在全社会蔚然成风。坚持科技开放合作造福人类，奉行互利共赢的开放战略，为应对全球性挑战、促进人类发展进步贡献中国智慧和中国力量。这些经验弥足珍贵，必须长期坚持并在实践中不断丰富发展。</w:t>
      </w:r>
    </w:p>
    <w:p w14:paraId="7A6251F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各位院士，同志们、朋友们！</w:t>
      </w:r>
    </w:p>
    <w:p w14:paraId="27615A8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前，新一轮科技革命和产业变革深入发展。科学研究向极宏观拓展、向极微观深入、向极端条件迈进、向极综合交叉发力，不断突破人类认知边界。技术创新进入前所未有的密集活跃期，人工智能、量子技术、生物技术等前沿技术集中涌现，引发链式变革。与此同时，世界百年未有之大变局加速演进，科技革命与大国博弈相互交织，高技术领域成为国际竞争最前沿和主战场，深刻重塑全球秩序和发展格局。虽然我国科技事业发展取得了长足进步，但原始创新能力还相对薄弱，一些关键核心技术受制于人，顶尖科技人才不足，必须进一步增强紧迫感，进一步加大科技创新力度，抢占科技竞争和未来发展制高点。</w:t>
      </w:r>
    </w:p>
    <w:p w14:paraId="5A2A90F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党的二十大明确了以中国式现代化全面推进强国建设、民族复兴伟业的中心任务。中国式现代化要靠科技现代化作支撑，实现高质量发展要靠科技创新培育新动能。必须充分认识科技的战略先导地位和根本支撑作用，锚定2035年建成科技强国的战略目标，加强顶层设计和统筹谋划，加快实现高水平科技自立自强。</w:t>
      </w:r>
    </w:p>
    <w:p w14:paraId="5C7A7F8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们要建成的科技强国，应当具有居于世界前列的科技实力和创新能力，支撑经济实力、国防实力、综合国力整体跃升，增进人类福祉，推动全球发展。必须具备以下基本要素：一是拥有强大的基础研究和原始创新能力，持续产出重大原创性、颠覆性科技成果。二是拥有强大的关键核心技术攻关能力，有力支撑高质量发展和高水平安全。三是拥有强大的国际影响力和引领力，成为世界重要科学中心和创新高地。四是拥有强大的高水平科技人才培养和集聚能力，不断壮大国际顶尖科技人才队伍和国家战略科技力量。五是拥有强大的科技治理体系和治理能力，形成世界一流的创新生态和科研环境。</w:t>
      </w:r>
    </w:p>
    <w:p w14:paraId="28CF3AB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各位院士，同志们、朋友们！</w:t>
      </w:r>
    </w:p>
    <w:p w14:paraId="303B0CD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现在距离实现建成科技强国目标只有11年时间了。我们要以“十年磨一剑”的坚定决心和顽强意志，只争朝夕、埋头苦干，一步一个脚印把这一战略目标变为现实。</w:t>
      </w:r>
    </w:p>
    <w:p w14:paraId="50EEFCF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，充分发挥新型举国体制优势，加快推进高水平科技自立自强。要完善党中央对科技工作集中统一领导的体制，加强战略规划、政策措施、重大任务、科研力量、资源平台、区域创新等方面的统筹，构建协同高效的决策指挥体系和组织实施体系，凝聚推动科技创新的强大合力。要充分发挥市场在科技资源配置中的决定性作用，更好发挥政府各方面作用，调动产学研各环节的积极性，形成共促关键核心技术攻关的工作格局。要加强国家战略科技力量建设，优化定位和布局，完善国家实验室体系，增强国家创新体系一体化能力。要保持战略定力，坚持有所为有所不为，突出国家战略需求，在若干重要领域实施科技战略部署，凝练实施一批新的重大科技项目，形成竞争优势，赢得战略主动。要提高基础研究组织化程度，完善竞争性支持和稳定支持相结合的投入机制，强化面向重大科学问题的协同攻关，同时鼓励自由探索，努力提出原创基础理论、掌握底层技术原理，筑牢科技创新根基和底座。</w:t>
      </w:r>
    </w:p>
    <w:p w14:paraId="4EB4CB6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，扎实推动科技创新和产业创新深度融合，助力发展新质生产力。融合的基础是增加高质量科技供给。要聚焦现代化产业体系建设的重点领域和薄弱环节，针对集成电路、工业母机、基础软件、先进材料、科研仪器、核心种源等瓶颈制约，加大技术研发力度，为确保重要产业链供应链自主安全可控提供科技支撑。要瞄准未来科技和产业发展制高点，加快新一代信息技术、人工智能、量子科技、生物科技、新能源、新材料等领域科技创新，培育发展新兴产业和未来产业。要积极运用新技术改造提升传统产业，推动产业高端化、智能化、绿色化。</w:t>
      </w:r>
    </w:p>
    <w:p w14:paraId="5FFA44B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融合的关键是强化企业科技创新主体地位。要充分发挥科技领军企业龙头作用，鼓励中小企业和民营企业科技创新，支持企业牵头或参与国家重大科技项目。要引导企业与高校、科研机构密切合作，面向产业需求共同凝练科技问题、联合开展科研攻关、协同培养科技人才，推动企业主导的产学研融通创新。</w:t>
      </w:r>
    </w:p>
    <w:p w14:paraId="7055A38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融合的途径是促进科技成果转化应用。要依托我国产业基础优势和超大规模市场优势，加强国家技术转移体系建设，完善政策支持和市场服务，促进自主攻关产品推广应用和迭代升级，使更多科技成果从样品变成产品、形成产业。要做好科技金融这篇文章，引导金融资本投早、投小、投长期、投硬科技。</w:t>
      </w:r>
    </w:p>
    <w:p w14:paraId="1F52886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，全面深化科技体制机制改革，充分激发创新创造活力。要坚持目标导向和问题导向相结合，针对我国科技创新组织化协同化程度不高，科技资源分散、重复等问题，深化科技管理体制改革，统筹各类创新平台建设，加强创新资源统筹和力量组织。完善区域科技创新布局，强化央地协同联动，打造具有全球影响力的创新高地。要改进科技计划管理，深化科技经费分配和管理使用机制改革，赋予科研单位和科研人员更大自主权，提升科技创新投入效能。</w:t>
      </w:r>
    </w:p>
    <w:p w14:paraId="43FCB17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近年来，为科研人员松绑减负工作取得了积极进展，但也有不少科研人员反映，各种非学术负担仍然较重。要坚持“破四唯”和“立新标”相结合，加快健全符合科研活动规律的分类评价体系和考核机制。要完善科技奖励、收入分配、成果赋权等激励制度，让更多优秀人才得到合理回报、释放创新活力。要持续整治滥发“帽子”、“牌子”之风，让科研人员心无旁骛、潜心钻研，切实减少为报项目、发论文、评奖励、争资源而分心伤神。</w:t>
      </w:r>
    </w:p>
    <w:p w14:paraId="0D85719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，一体推进教育科技人才事业发展，构筑人才竞争优势。科技创新靠人才，人才培养靠教育，教育、科技、人才内在一致、相互支撑。要增强系统观念，深化教育科技人才体制机制一体改革，完善科教协同育人机制，加快培养造就一支规模宏大、结构合理、素质优良的创新型人才队伍。</w:t>
      </w:r>
    </w:p>
    <w:p w14:paraId="1A1D8BF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前，我国人才培养与科技创新供需不匹配的结构性矛盾比较突出。要坚持以科技创新需求为牵引，优化高等学校学科设置，创新人才培养模式，切实提高人才自主培养水平和质量。要把加快建设国家战略人才力量作为重中之重，着力培养造就战略科学家、一流科技领军人才和创新团队，着力培养造就卓越工程师、大国工匠、高技能人才。要突出加强青年科技人才培养，对他们充分信任、放手使用、精心引导、热忱关怀，促使更多青年拔尖人才脱颖而出。</w:t>
      </w:r>
    </w:p>
    <w:p w14:paraId="65084EF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要实行更加积极、更加开放、更加有效的人才政策，加快形成具有国际竞争力的人才制度体系，构筑汇聚全球智慧资源的创新高地。</w:t>
      </w:r>
    </w:p>
    <w:p w14:paraId="2675058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人才成长和发展，离不开创新文化土壤的滋养。要持续营造尊重劳动、尊重知识、尊重人才、尊重创造的社会氛围，大力弘扬科学家精神，激励广大科研人员志存高远、爱国奉献、矢志创新。要加强科研诚信和作风学风建设，推动形成风清气正的科研生态。</w:t>
      </w:r>
    </w:p>
    <w:p w14:paraId="312DAA1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，深入践行构建人类命运共同体理念，推动科技开放合作。科技进步是世界性、时代性课题，唯有开放合作才是正道。国际环境越复杂，我们越要敞开胸怀、打开大门，统筹开放和安全，在开放合作中实现自立自强。</w:t>
      </w:r>
    </w:p>
    <w:p w14:paraId="4072C7B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要深入践行国际科技合作倡议，拓宽政府和民间交流合作渠道，发挥共建“一带一路”等平台作用，牵头组织好国际大科学计划和大科学工程，支持各国科研人员联合攻关。要积极融入全球创新网络，深度参与全球科技治理，同世界各国携手打造开放、公平、公正、非歧视的国际科技发展环境，共同应对气候变化、粮食安全、能源安全等全球性挑战，让科技更好造福人类。</w:t>
      </w:r>
    </w:p>
    <w:p w14:paraId="5AD5CB0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各位院士，同志们、朋友们！</w:t>
      </w:r>
    </w:p>
    <w:p w14:paraId="24190AC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建设科技强国，科技战线重任在肩、使命光荣！希望两院院士作为科技界杰出代表，冲锋在前、勇挑重担，当好科技前沿的开拓者、重大任务的担纲者、青年人才成长的引领者、科学家精神的示范者，为我国科技事业发展再立新功！希望广大科技工作者自觉把学术追求融入建设科技强国的伟大事业，锐意进取、追求卓越，创造出无愧时代、不负人民的新业绩！</w:t>
      </w:r>
    </w:p>
    <w:p w14:paraId="4497AD9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建设科技强国，是全党全国的共同责任。各级党委和政府要认真贯彻党中央决策部署，切实加强对科技工作的组织领导、科学管理，全力做好服务保障。各级领导干部要重视学习科技新知识，增强领导和推动科技工作的本领。</w:t>
      </w:r>
    </w:p>
    <w:p w14:paraId="0127A04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各位院士，同志们、朋友们！</w:t>
      </w:r>
    </w:p>
    <w:p w14:paraId="2093BB5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把我国建设成为科技强国，是近代以来中华民族孜孜以求的梦想，一代又一代中华儿女为之殚精竭虑、不懈奋斗。现在，历史的接力棒已经交到了我们这一代人手中。我们要树立雄心壮志，鼓足干劲、发愤图强、团结奋斗，朝着建成科技强国的宏伟目标奋勇前进！</w:t>
      </w:r>
    </w:p>
    <w:p w14:paraId="7BF28757">
      <w:pPr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22A6AD0-8ECF-4252-8F92-99374A882F94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319CB6C0-AFD2-4DDB-B2E8-8E965C5BD40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3ZDVjOTM3YWFiNmVjZDlhYjc0MmM1NTk1MDI1NDIifQ=="/>
  </w:docVars>
  <w:rsids>
    <w:rsidRoot w:val="00000000"/>
    <w:rsid w:val="3A88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2024-06-26T00:23:05Z</dcterms:created>
  <dc:creator>ZhangQi</dc:creator>
  <cp:lastModifiedBy>Sherry蒋森果</cp:lastModifiedBy>
  <dcterms:modified xsi:type="dcterms:W3CDTF">2024-06-26T00:26:06Z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62E2C20E8F0C4414AB2B52B0493F73F8_12</vt:lpwstr>
  </property>
</Properties>
</file>