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46"/>
        </w:tabs>
        <w:autoSpaceDE w:val="0"/>
        <w:autoSpaceDN w:val="0"/>
        <w:adjustRightInd w:val="0"/>
        <w:spacing w:line="240" w:lineRule="auto"/>
        <w:ind w:left="240" w:right="240" w:firstLine="562"/>
        <w:jc w:val="right"/>
        <w:rPr>
          <w:rFonts w:ascii="楷体_GB2312" w:hAnsi="Times New Roman" w:eastAsia="楷体_GB2312"/>
          <w:b/>
          <w:bCs/>
          <w:sz w:val="32"/>
          <w:szCs w:val="32"/>
        </w:rPr>
      </w:pPr>
      <w:commentRangeStart w:id="0"/>
      <w:r>
        <w:rPr>
          <w:rFonts w:hint="eastAsia" w:ascii="宋体" w:hAnsi="宋体" w:eastAsia="宋体" w:cs="宋体"/>
          <w:b/>
          <w:bCs/>
          <w:sz w:val="28"/>
          <w:szCs w:val="28"/>
          <w:lang w:val="zh-CN"/>
        </w:rPr>
        <w:t>学号</w:t>
      </w:r>
      <w:r>
        <w:rPr>
          <w:rFonts w:hint="eastAsia" w:ascii="楷体_GB2312" w:hAnsi="Times New Roman" w:eastAsia="楷体_GB2312" w:cs="宋体"/>
          <w:sz w:val="28"/>
          <w:szCs w:val="28"/>
        </w:rPr>
        <w:t>：</w:t>
      </w:r>
      <w:r>
        <w:rPr>
          <w:rFonts w:ascii="Times New Roman" w:hAnsi="Times New Roman" w:eastAsia="楷体_GB2312"/>
          <w:b/>
          <w:bCs/>
          <w:sz w:val="28"/>
          <w:szCs w:val="32"/>
        </w:rPr>
        <w:t>2018015201</w:t>
      </w:r>
      <w:commentRangeEnd w:id="0"/>
      <w:r>
        <w:commentReference w:id="0"/>
      </w:r>
    </w:p>
    <w:p>
      <w:pPr>
        <w:autoSpaceDE w:val="0"/>
        <w:autoSpaceDN w:val="0"/>
        <w:adjustRightInd w:val="0"/>
        <w:spacing w:line="240" w:lineRule="auto"/>
        <w:ind w:right="240" w:firstLine="0" w:firstLineChars="0"/>
        <w:jc w:val="center"/>
        <w:rPr>
          <w:rFonts w:ascii="宋体" w:hAnsi="宋体" w:eastAsia="宋体" w:cs="宋体"/>
          <w:b/>
          <w:bCs/>
          <w:szCs w:val="24"/>
        </w:rPr>
      </w:pPr>
    </w:p>
    <w:p>
      <w:pPr>
        <w:autoSpaceDE w:val="0"/>
        <w:autoSpaceDN w:val="0"/>
        <w:adjustRightInd w:val="0"/>
        <w:spacing w:line="240" w:lineRule="auto"/>
        <w:ind w:right="240" w:firstLine="0" w:firstLineChars="0"/>
        <w:jc w:val="left"/>
        <w:rPr>
          <w:rFonts w:ascii="宋体" w:hAnsi="宋体" w:eastAsia="宋体" w:cs="宋体"/>
          <w:sz w:val="21"/>
          <w:szCs w:val="21"/>
        </w:rPr>
      </w:pPr>
    </w:p>
    <w:p>
      <w:pPr>
        <w:autoSpaceDE w:val="0"/>
        <w:autoSpaceDN w:val="0"/>
        <w:adjustRightInd w:val="0"/>
        <w:spacing w:line="240" w:lineRule="auto"/>
        <w:ind w:right="240" w:firstLine="0" w:firstLineChars="0"/>
        <w:jc w:val="center"/>
        <w:rPr>
          <w:rFonts w:ascii="宋体" w:hAnsi="宋体" w:eastAsia="宋体" w:cs="宋体"/>
          <w:sz w:val="21"/>
          <w:szCs w:val="21"/>
        </w:rPr>
      </w:pPr>
      <w:r>
        <w:rPr>
          <w:rFonts w:ascii="宋体" w:hAnsi="宋体" w:eastAsia="宋体" w:cs="宋体"/>
          <w:sz w:val="21"/>
          <w:szCs w:val="21"/>
        </w:rPr>
        <w:drawing>
          <wp:inline distT="0" distB="0" distL="0" distR="0">
            <wp:extent cx="3542030" cy="7251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42030" cy="725170"/>
                    </a:xfrm>
                    <a:prstGeom prst="rect">
                      <a:avLst/>
                    </a:prstGeom>
                    <a:noFill/>
                  </pic:spPr>
                </pic:pic>
              </a:graphicData>
            </a:graphic>
          </wp:inline>
        </w:drawing>
      </w:r>
    </w:p>
    <w:p>
      <w:pPr>
        <w:autoSpaceDE w:val="0"/>
        <w:autoSpaceDN w:val="0"/>
        <w:adjustRightInd w:val="0"/>
        <w:ind w:right="240" w:firstLine="0" w:firstLineChars="0"/>
        <w:jc w:val="center"/>
        <w:rPr>
          <w:rFonts w:ascii="Times New Roman" w:hAnsi="Times New Roman"/>
          <w:szCs w:val="21"/>
        </w:rPr>
      </w:pPr>
      <w:r>
        <w:rPr>
          <w:rFonts w:ascii="Times New Roman" w:hAnsi="Times New Roman" w:eastAsia="楷体"/>
          <w:b/>
          <w:bCs/>
          <w:sz w:val="50"/>
          <w:szCs w:val="52"/>
          <w:u w:val="single"/>
        </w:rPr>
        <w:t xml:space="preserve"> </w:t>
      </w:r>
      <w:commentRangeStart w:id="1"/>
      <w:r>
        <w:rPr>
          <w:rFonts w:ascii="Times New Roman" w:hAnsi="Times New Roman" w:eastAsia="楷体"/>
          <w:b/>
          <w:bCs/>
          <w:sz w:val="50"/>
          <w:szCs w:val="52"/>
          <w:u w:val="single"/>
          <w:lang w:val="zh-CN"/>
        </w:rPr>
        <w:t xml:space="preserve">2022 </w:t>
      </w:r>
      <w:r>
        <w:rPr>
          <w:rFonts w:hint="eastAsia" w:ascii="楷体" w:hAnsi="楷体" w:eastAsia="楷体" w:cs="楷体"/>
          <w:b/>
          <w:bCs/>
          <w:sz w:val="50"/>
          <w:szCs w:val="52"/>
          <w:lang w:val="zh-CN"/>
        </w:rPr>
        <w:t>届本科生毕业论文</w:t>
      </w:r>
      <w:commentRangeEnd w:id="1"/>
      <w:r>
        <w:commentReference w:id="1"/>
      </w:r>
    </w:p>
    <w:p>
      <w:pPr>
        <w:autoSpaceDE w:val="0"/>
        <w:autoSpaceDN w:val="0"/>
        <w:adjustRightInd w:val="0"/>
        <w:spacing w:line="240" w:lineRule="auto"/>
        <w:ind w:left="238" w:right="238" w:firstLine="0" w:firstLineChars="0"/>
        <w:jc w:val="center"/>
        <w:rPr>
          <w:rFonts w:ascii="宋体" w:hAnsi="宋体" w:eastAsia="宋体" w:cs="宋体"/>
          <w:b/>
          <w:bCs/>
          <w:szCs w:val="24"/>
          <w:lang w:val="zh-CN"/>
        </w:rPr>
      </w:pPr>
      <w:r>
        <w:rPr>
          <w:rFonts w:hint="eastAsia" w:ascii="楷体_GB2312" w:hAnsi="Times New Roman" w:eastAsia="楷体_GB2312" w:cs="宋体"/>
          <w:b/>
          <w:bCs/>
          <w:sz w:val="50"/>
          <w:szCs w:val="52"/>
          <w:lang w:val="zh-CN"/>
        </w:rPr>
        <w:t xml:space="preserve"> </w:t>
      </w:r>
      <w:r>
        <w:rPr>
          <w:rFonts w:hint="eastAsia" w:ascii="宋体" w:hAnsi="宋体" w:eastAsia="宋体" w:cs="宋体"/>
          <w:b/>
          <w:bCs/>
          <w:szCs w:val="24"/>
          <w:lang w:val="zh-CN"/>
        </w:rPr>
        <w:t xml:space="preserve"> </w:t>
      </w:r>
    </w:p>
    <w:p>
      <w:pPr>
        <w:autoSpaceDE w:val="0"/>
        <w:autoSpaceDN w:val="0"/>
        <w:adjustRightInd w:val="0"/>
        <w:spacing w:line="240" w:lineRule="auto"/>
        <w:ind w:left="238" w:right="238" w:firstLine="0" w:firstLineChars="0"/>
        <w:jc w:val="center"/>
        <w:rPr>
          <w:rFonts w:ascii="宋体" w:hAnsi="宋体" w:eastAsia="宋体" w:cs="宋体"/>
          <w:b/>
          <w:bCs/>
          <w:szCs w:val="24"/>
        </w:rPr>
      </w:pPr>
    </w:p>
    <w:p>
      <w:pPr>
        <w:autoSpaceDE w:val="0"/>
        <w:autoSpaceDN w:val="0"/>
        <w:adjustRightInd w:val="0"/>
        <w:spacing w:line="240" w:lineRule="auto"/>
        <w:ind w:left="238" w:right="238" w:firstLine="0" w:firstLineChars="0"/>
        <w:jc w:val="center"/>
        <w:rPr>
          <w:rFonts w:ascii="宋体" w:hAnsi="宋体" w:eastAsia="宋体" w:cs="宋体"/>
          <w:b/>
          <w:bCs/>
          <w:szCs w:val="24"/>
        </w:rPr>
      </w:pPr>
    </w:p>
    <w:p>
      <w:pPr>
        <w:autoSpaceDE w:val="0"/>
        <w:autoSpaceDN w:val="0"/>
        <w:adjustRightInd w:val="0"/>
        <w:spacing w:line="240" w:lineRule="auto"/>
        <w:ind w:right="238" w:firstLine="0" w:firstLineChars="0"/>
        <w:jc w:val="center"/>
        <w:rPr>
          <w:rFonts w:ascii="黑体" w:hAnsi="黑体" w:eastAsia="黑体" w:cs="黑体"/>
          <w:b/>
          <w:bCs/>
          <w:sz w:val="44"/>
          <w:szCs w:val="44"/>
        </w:rPr>
      </w:pPr>
      <w:commentRangeStart w:id="2"/>
      <w:r>
        <w:rPr>
          <w:rFonts w:hint="eastAsia" w:ascii="黑体" w:hAnsi="黑体" w:eastAsia="黑体" w:cs="黑体"/>
          <w:b/>
          <w:bCs/>
          <w:sz w:val="44"/>
          <w:szCs w:val="44"/>
        </w:rPr>
        <w:t>《飘》和《荆棘鸟》中的生态女性</w:t>
      </w:r>
    </w:p>
    <w:p>
      <w:pPr>
        <w:autoSpaceDE w:val="0"/>
        <w:autoSpaceDN w:val="0"/>
        <w:adjustRightInd w:val="0"/>
        <w:spacing w:line="240" w:lineRule="auto"/>
        <w:ind w:right="238" w:firstLine="0" w:firstLineChars="0"/>
        <w:jc w:val="center"/>
      </w:pPr>
      <w:r>
        <w:rPr>
          <w:rFonts w:hint="eastAsia" w:ascii="黑体" w:hAnsi="黑体" w:eastAsia="黑体" w:cs="黑体"/>
          <w:b/>
          <w:bCs/>
          <w:sz w:val="44"/>
          <w:szCs w:val="44"/>
        </w:rPr>
        <w:t>思想比较</w:t>
      </w:r>
      <w:commentRangeEnd w:id="2"/>
      <w:r>
        <w:commentReference w:id="2"/>
      </w: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tbl>
      <w:tblPr>
        <w:tblStyle w:val="15"/>
        <w:tblW w:w="0" w:type="auto"/>
        <w:jc w:val="center"/>
        <w:tblLayout w:type="autofit"/>
        <w:tblCellMar>
          <w:top w:w="0" w:type="dxa"/>
          <w:left w:w="108" w:type="dxa"/>
          <w:bottom w:w="0" w:type="dxa"/>
          <w:right w:w="108" w:type="dxa"/>
        </w:tblCellMar>
      </w:tblPr>
      <w:tblGrid>
        <w:gridCol w:w="2247"/>
        <w:gridCol w:w="3320"/>
      </w:tblGrid>
      <w:tr>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commentRangeStart w:id="3"/>
            <w:r>
              <w:rPr>
                <w:rFonts w:hint="eastAsia" w:ascii="宋体" w:hAnsi="宋体" w:cs="宋体"/>
                <w:bCs/>
                <w:spacing w:val="640"/>
                <w:kern w:val="0"/>
                <w:sz w:val="32"/>
                <w:szCs w:val="32"/>
                <w:fitText w:val="1920" w:id="153445632"/>
                <w:lang w:val="zh-CN"/>
              </w:rPr>
              <w:t>学</w:t>
            </w:r>
            <w:r>
              <w:rPr>
                <w:rFonts w:hint="eastAsia" w:ascii="宋体" w:hAnsi="宋体" w:cs="宋体"/>
                <w:bCs/>
                <w:spacing w:val="0"/>
                <w:kern w:val="0"/>
                <w:sz w:val="32"/>
                <w:szCs w:val="32"/>
                <w:fitText w:val="1920" w:id="153445632"/>
                <w:lang w:val="zh-CN"/>
              </w:rPr>
              <w:t>院</w:t>
            </w:r>
            <w:r>
              <w:rPr>
                <w:rFonts w:hint="eastAsia" w:ascii="宋体" w:hAnsi="宋体" w:cs="宋体"/>
                <w:bCs/>
                <w:sz w:val="32"/>
                <w:szCs w:val="32"/>
                <w:lang w:val="zh-CN"/>
              </w:rPr>
              <w:t>：</w:t>
            </w:r>
          </w:p>
        </w:tc>
        <w:tc>
          <w:tcPr>
            <w:tcW w:w="3320" w:type="dxa"/>
            <w:tcBorders>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r>
              <w:rPr>
                <w:rFonts w:hint="eastAsia" w:eastAsia="宋体"/>
                <w:bCs/>
                <w:sz w:val="32"/>
                <w:szCs w:val="32"/>
              </w:rPr>
              <w:t>语言文化</w:t>
            </w:r>
            <w:r>
              <w:rPr>
                <w:bCs/>
                <w:sz w:val="32"/>
                <w:szCs w:val="32"/>
                <w:lang w:val="zh-CN"/>
              </w:rPr>
              <w:t>学院</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640"/>
                <w:kern w:val="0"/>
                <w:sz w:val="32"/>
                <w:szCs w:val="32"/>
                <w:fitText w:val="1920" w:id="484075618"/>
                <w:lang w:val="zh-CN"/>
              </w:rPr>
              <w:t>专</w:t>
            </w:r>
            <w:r>
              <w:rPr>
                <w:rFonts w:hint="eastAsia" w:ascii="宋体" w:hAnsi="宋体" w:cs="宋体"/>
                <w:bCs/>
                <w:spacing w:val="0"/>
                <w:kern w:val="0"/>
                <w:sz w:val="32"/>
                <w:szCs w:val="32"/>
                <w:fitText w:val="1920" w:id="484075618"/>
                <w:lang w:val="zh-CN"/>
              </w:rPr>
              <w:t>业</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英语</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691363675"/>
                <w:lang w:val="zh-CN"/>
              </w:rPr>
              <w:t>年级班</w:t>
            </w:r>
            <w:r>
              <w:rPr>
                <w:rFonts w:hint="eastAsia" w:ascii="宋体" w:hAnsi="宋体" w:cs="宋体"/>
                <w:bCs/>
                <w:spacing w:val="2"/>
                <w:kern w:val="0"/>
                <w:sz w:val="32"/>
                <w:szCs w:val="32"/>
                <w:fitText w:val="1920" w:id="1691363675"/>
                <w:lang w:val="zh-CN"/>
              </w:rPr>
              <w:t>级</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commentRangeStart w:id="4"/>
            <w:r>
              <w:rPr>
                <w:rFonts w:ascii="Times New Roman" w:hAnsi="Times New Roman"/>
                <w:bCs/>
                <w:sz w:val="32"/>
                <w:szCs w:val="32"/>
                <w:lang w:val="zh-CN"/>
              </w:rPr>
              <w:t>2018</w:t>
            </w:r>
            <w:r>
              <w:rPr>
                <w:bCs/>
                <w:sz w:val="32"/>
                <w:szCs w:val="32"/>
                <w:lang w:val="zh-CN"/>
              </w:rPr>
              <w:t>级</w:t>
            </w:r>
            <w:r>
              <w:rPr>
                <w:rFonts w:ascii="Times New Roman" w:hAnsi="Times New Roman"/>
                <w:bCs/>
                <w:sz w:val="32"/>
                <w:szCs w:val="32"/>
                <w:lang w:val="zh-CN"/>
              </w:rPr>
              <w:t>01</w:t>
            </w:r>
            <w:r>
              <w:rPr>
                <w:bCs/>
                <w:sz w:val="32"/>
                <w:szCs w:val="32"/>
                <w:lang w:val="zh-CN"/>
              </w:rPr>
              <w:t>班</w:t>
            </w:r>
            <w:commentRangeEnd w:id="4"/>
            <w:r>
              <w:commentReference w:id="4"/>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412758904"/>
                <w:lang w:val="zh-CN"/>
              </w:rPr>
              <w:t>学生姓</w:t>
            </w:r>
            <w:r>
              <w:rPr>
                <w:rFonts w:hint="eastAsia" w:ascii="宋体" w:hAnsi="宋体" w:cs="宋体"/>
                <w:bCs/>
                <w:spacing w:val="2"/>
                <w:kern w:val="0"/>
                <w:sz w:val="32"/>
                <w:szCs w:val="32"/>
                <w:fitText w:val="1920" w:id="412758904"/>
                <w:lang w:val="zh-CN"/>
              </w:rPr>
              <w:t>名</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50858581"/>
                <w:lang w:val="zh-CN"/>
              </w:rPr>
              <w:t>指导教</w:t>
            </w:r>
            <w:r>
              <w:rPr>
                <w:rFonts w:hint="eastAsia" w:ascii="宋体" w:hAnsi="宋体" w:cs="宋体"/>
                <w:bCs/>
                <w:spacing w:val="2"/>
                <w:kern w:val="0"/>
                <w:sz w:val="32"/>
                <w:szCs w:val="32"/>
                <w:fitText w:val="1920" w:id="1550858581"/>
                <w:lang w:val="zh-CN"/>
              </w:rPr>
              <w:t>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0"/>
                <w:kern w:val="0"/>
                <w:sz w:val="32"/>
                <w:szCs w:val="32"/>
                <w:fitText w:val="1920" w:id="1190806061"/>
                <w:lang w:val="zh-CN"/>
              </w:rPr>
              <w:t>协助指导教师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443837690"/>
                <w:lang w:val="zh-CN"/>
              </w:rPr>
              <w:t>完成日</w:t>
            </w:r>
            <w:r>
              <w:rPr>
                <w:rFonts w:hint="eastAsia" w:ascii="宋体" w:hAnsi="宋体" w:cs="宋体"/>
                <w:bCs/>
                <w:spacing w:val="2"/>
                <w:kern w:val="0"/>
                <w:sz w:val="32"/>
                <w:szCs w:val="32"/>
                <w:fitText w:val="1920" w:id="443837690"/>
                <w:lang w:val="zh-CN"/>
              </w:rPr>
              <w:t>期</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r>
              <w:rPr>
                <w:bCs/>
                <w:sz w:val="32"/>
                <w:szCs w:val="32"/>
                <w:lang w:val="zh-CN"/>
              </w:rPr>
              <w:t>2022年0</w:t>
            </w:r>
            <w:r>
              <w:rPr>
                <w:rFonts w:hint="eastAsia" w:eastAsia="宋体"/>
                <w:bCs/>
                <w:sz w:val="32"/>
                <w:szCs w:val="32"/>
              </w:rPr>
              <w:t>5</w:t>
            </w:r>
            <w:r>
              <w:rPr>
                <w:bCs/>
                <w:sz w:val="32"/>
                <w:szCs w:val="32"/>
                <w:lang w:val="zh-CN"/>
              </w:rPr>
              <w:t>月</w:t>
            </w:r>
            <w:commentRangeEnd w:id="3"/>
            <w:r>
              <w:commentReference w:id="3"/>
            </w:r>
          </w:p>
        </w:tc>
      </w:tr>
    </w:tbl>
    <w:p>
      <w:pPr>
        <w:ind w:right="240" w:firstLine="0" w:firstLineChars="0"/>
        <w:jc w:val="center"/>
        <w:rPr>
          <w:rFonts w:ascii="Times New Roman" w:hAnsi="Times New Roman" w:eastAsia="宋体"/>
          <w:b/>
          <w:sz w:val="36"/>
          <w:szCs w:val="36"/>
        </w:rPr>
      </w:pPr>
      <w:r>
        <w:rPr>
          <w:rFonts w:ascii="Times New Roman" w:hAnsi="Times New Roman" w:eastAsia="宋体"/>
          <w:b/>
          <w:sz w:val="40"/>
          <w:szCs w:val="40"/>
        </w:rPr>
        <w:br w:type="page"/>
      </w:r>
      <w:r>
        <w:rPr>
          <w:rFonts w:hint="eastAsia" w:ascii="Times New Roman" w:hAnsi="Times New Roman" w:eastAsia="宋体"/>
          <w:b/>
          <w:sz w:val="40"/>
          <w:szCs w:val="40"/>
        </w:rPr>
        <w:t xml:space="preserve"> </w:t>
      </w:r>
      <w:r>
        <w:rPr>
          <w:rFonts w:ascii="Times New Roman" w:hAnsi="Times New Roman" w:eastAsia="宋体"/>
          <w:b/>
          <w:sz w:val="36"/>
          <w:szCs w:val="36"/>
        </w:rPr>
        <w:t xml:space="preserve">Study of </w:t>
      </w:r>
      <w:r>
        <w:rPr>
          <w:rFonts w:ascii="Times New Roman" w:hAnsi="Times New Roman" w:eastAsia="宋体"/>
          <w:b/>
          <w:i/>
          <w:sz w:val="36"/>
          <w:szCs w:val="36"/>
        </w:rPr>
        <w:t>Gone with the Wind</w:t>
      </w:r>
      <w:r>
        <w:rPr>
          <w:rFonts w:ascii="Times New Roman" w:hAnsi="Times New Roman" w:eastAsia="宋体"/>
          <w:b/>
          <w:sz w:val="36"/>
          <w:szCs w:val="36"/>
        </w:rPr>
        <w:t xml:space="preserve"> and </w:t>
      </w:r>
      <w:r>
        <w:rPr>
          <w:rFonts w:ascii="Times New Roman" w:hAnsi="Times New Roman" w:eastAsia="宋体"/>
          <w:b/>
          <w:i/>
          <w:sz w:val="36"/>
          <w:szCs w:val="36"/>
        </w:rPr>
        <w:t xml:space="preserve">The Thorn Birds </w:t>
      </w:r>
      <w:r>
        <w:rPr>
          <w:rFonts w:ascii="Times New Roman" w:hAnsi="Times New Roman" w:eastAsia="宋体"/>
          <w:b/>
          <w:sz w:val="36"/>
          <w:szCs w:val="36"/>
        </w:rPr>
        <w:t>from the Perspective of Ecofeminism</w:t>
      </w:r>
    </w:p>
    <w:p>
      <w:pPr>
        <w:tabs>
          <w:tab w:val="left" w:pos="7088"/>
        </w:tabs>
        <w:ind w:left="240" w:right="240" w:firstLine="803"/>
        <w:jc w:val="center"/>
        <w:rPr>
          <w:rFonts w:ascii="Times New Roman" w:hAnsi="Times New Roman" w:eastAsia="宋体"/>
          <w:b/>
          <w:sz w:val="40"/>
          <w:szCs w:val="40"/>
          <w:u w:val="single"/>
        </w:rPr>
      </w:pPr>
    </w:p>
    <w:p>
      <w:pPr>
        <w:ind w:left="240" w:right="240" w:firstLine="803"/>
        <w:jc w:val="center"/>
        <w:rPr>
          <w:rFonts w:ascii="Times New Roman" w:hAnsi="Times New Roman" w:eastAsia="宋体"/>
          <w:b/>
          <w:sz w:val="40"/>
          <w:szCs w:val="40"/>
          <w:u w:val="single"/>
        </w:rPr>
      </w:pPr>
    </w:p>
    <w:p>
      <w:pPr>
        <w:ind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A Thesis</w:t>
      </w:r>
    </w:p>
    <w:p>
      <w:pPr>
        <w:ind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Presented to the College</w:t>
      </w:r>
      <w:r>
        <w:rPr>
          <w:rFonts w:ascii="Times New Roman" w:hAnsi="Times New Roman" w:eastAsia="宋体"/>
          <w:sz w:val="28"/>
          <w:szCs w:val="28"/>
        </w:rPr>
        <w:t xml:space="preserve"> </w:t>
      </w:r>
      <w:r>
        <w:rPr>
          <w:rFonts w:hint="eastAsia" w:ascii="Times New Roman" w:hAnsi="Times New Roman" w:eastAsia="宋体"/>
          <w:sz w:val="28"/>
          <w:szCs w:val="28"/>
        </w:rPr>
        <w:t>of</w:t>
      </w:r>
      <w:r>
        <w:rPr>
          <w:rFonts w:ascii="Times New Roman" w:hAnsi="Times New Roman" w:eastAsia="宋体"/>
          <w:sz w:val="28"/>
          <w:szCs w:val="28"/>
        </w:rPr>
        <w:t xml:space="preserve"> Languages and Culture</w:t>
      </w:r>
    </w:p>
    <w:p>
      <w:pPr>
        <w:ind w:right="240" w:firstLine="0" w:firstLineChars="0"/>
        <w:jc w:val="center"/>
        <w:rPr>
          <w:rFonts w:ascii="Times New Roman" w:hAnsi="Times New Roman" w:eastAsia="宋体"/>
          <w:sz w:val="28"/>
          <w:szCs w:val="28"/>
        </w:rPr>
      </w:pPr>
      <w:r>
        <w:rPr>
          <w:rFonts w:ascii="Times New Roman" w:hAnsi="Times New Roman" w:eastAsia="宋体"/>
          <w:sz w:val="28"/>
          <w:szCs w:val="28"/>
        </w:rPr>
        <w:t xml:space="preserve">Of </w:t>
      </w:r>
      <w:r>
        <w:rPr>
          <w:rFonts w:hint="eastAsia" w:ascii="Times New Roman" w:hAnsi="Times New Roman" w:eastAsia="宋体"/>
          <w:sz w:val="28"/>
          <w:szCs w:val="28"/>
        </w:rPr>
        <w:t>Northwest A&amp;F University</w:t>
      </w:r>
    </w:p>
    <w:p>
      <w:pPr>
        <w:ind w:left="240" w:right="240" w:firstLine="560"/>
        <w:jc w:val="center"/>
        <w:rPr>
          <w:rFonts w:ascii="Times New Roman" w:hAnsi="Times New Roman" w:eastAsia="宋体"/>
          <w:sz w:val="28"/>
          <w:szCs w:val="28"/>
        </w:rPr>
      </w:pPr>
    </w:p>
    <w:p>
      <w:pPr>
        <w:ind w:left="240" w:right="240" w:firstLine="0" w:firstLineChars="0"/>
        <w:jc w:val="center"/>
        <w:rPr>
          <w:rFonts w:ascii="Times New Roman" w:hAnsi="Times New Roman" w:eastAsia="宋体"/>
          <w:bCs/>
        </w:rPr>
      </w:pPr>
      <w:r>
        <w:rPr>
          <w:rFonts w:hint="eastAsia" w:ascii="Times New Roman" w:hAnsi="Times New Roman" w:eastAsia="宋体"/>
          <w:sz w:val="28"/>
          <w:szCs w:val="28"/>
        </w:rPr>
        <w:t xml:space="preserve">By </w:t>
      </w:r>
      <w:r>
        <w:rPr>
          <w:rFonts w:ascii="Times New Roman" w:hAnsi="Times New Roman" w:eastAsia="宋体"/>
          <w:bCs/>
        </w:rPr>
        <w:t>Wang M</w:t>
      </w:r>
      <w:r>
        <w:rPr>
          <w:rFonts w:hint="eastAsia" w:ascii="Times New Roman" w:hAnsi="Times New Roman" w:eastAsia="宋体"/>
          <w:bCs/>
        </w:rPr>
        <w:t>e</w:t>
      </w:r>
      <w:r>
        <w:rPr>
          <w:rFonts w:ascii="Times New Roman" w:hAnsi="Times New Roman" w:eastAsia="宋体"/>
          <w:bCs/>
        </w:rPr>
        <w:t>ngxiang</w:t>
      </w:r>
    </w:p>
    <w:p>
      <w:pPr>
        <w:ind w:left="240" w:right="240" w:firstLine="0" w:firstLineChars="0"/>
        <w:jc w:val="center"/>
        <w:rPr>
          <w:rFonts w:ascii="Times New Roman" w:hAnsi="Times New Roman" w:eastAsia="宋体"/>
          <w:b/>
        </w:rPr>
      </w:pPr>
    </w:p>
    <w:p>
      <w:pPr>
        <w:ind w:left="240" w:right="240" w:firstLine="0" w:firstLineChars="0"/>
        <w:jc w:val="center"/>
        <w:rPr>
          <w:rFonts w:ascii="Times New Roman" w:hAnsi="Times New Roman" w:eastAsia="宋体"/>
          <w:sz w:val="28"/>
          <w:szCs w:val="28"/>
        </w:rPr>
      </w:pPr>
      <w:r>
        <w:rPr>
          <w:rFonts w:ascii="Times New Roman" w:hAnsi="Times New Roman" w:eastAsia="宋体"/>
          <w:sz w:val="28"/>
          <w:szCs w:val="28"/>
        </w:rPr>
        <w:t>I</w:t>
      </w:r>
      <w:r>
        <w:rPr>
          <w:rFonts w:hint="eastAsia" w:ascii="Times New Roman" w:hAnsi="Times New Roman" w:eastAsia="宋体"/>
          <w:sz w:val="28"/>
          <w:szCs w:val="28"/>
        </w:rPr>
        <w:t>n Partial Fulfillment of Requirements</w:t>
      </w:r>
    </w:p>
    <w:p>
      <w:pPr>
        <w:ind w:left="240" w:right="240" w:firstLine="0" w:firstLineChars="0"/>
        <w:jc w:val="center"/>
        <w:rPr>
          <w:rFonts w:ascii="Times New Roman" w:hAnsi="Times New Roman" w:eastAsia="宋体"/>
          <w:sz w:val="28"/>
          <w:szCs w:val="28"/>
        </w:rPr>
      </w:pPr>
      <w:r>
        <w:rPr>
          <w:rFonts w:ascii="Times New Roman" w:hAnsi="Times New Roman" w:eastAsia="宋体"/>
          <w:sz w:val="28"/>
          <w:szCs w:val="28"/>
        </w:rPr>
        <w:t>F</w:t>
      </w:r>
      <w:r>
        <w:rPr>
          <w:rFonts w:hint="eastAsia" w:ascii="Times New Roman" w:hAnsi="Times New Roman" w:eastAsia="宋体"/>
          <w:sz w:val="28"/>
          <w:szCs w:val="28"/>
        </w:rPr>
        <w:t xml:space="preserve">or Degree of Bachelor of Arts </w:t>
      </w:r>
    </w:p>
    <w:p>
      <w:pPr>
        <w:ind w:left="240"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 xml:space="preserve">Under </w:t>
      </w:r>
      <w:r>
        <w:rPr>
          <w:rFonts w:hint="eastAsia" w:ascii="Times New Roman" w:hAnsi="Times New Roman" w:eastAsia="宋体"/>
          <w:sz w:val="28"/>
          <w:szCs w:val="28"/>
          <w:lang w:val="en-US" w:eastAsia="zh-CN"/>
        </w:rPr>
        <w:t xml:space="preserve">the </w:t>
      </w:r>
      <w:r>
        <w:rPr>
          <w:rFonts w:hint="eastAsia" w:ascii="Times New Roman" w:hAnsi="Times New Roman" w:eastAsia="宋体"/>
          <w:sz w:val="28"/>
          <w:szCs w:val="28"/>
        </w:rPr>
        <w:t>Supervision of</w:t>
      </w:r>
      <w:r>
        <w:rPr>
          <w:rFonts w:ascii="Times New Roman" w:hAnsi="Times New Roman" w:eastAsia="宋体"/>
          <w:sz w:val="28"/>
          <w:szCs w:val="28"/>
        </w:rPr>
        <w:t xml:space="preserve"> </w:t>
      </w:r>
      <w:r>
        <w:rPr>
          <w:rFonts w:hint="eastAsia" w:ascii="Times New Roman" w:hAnsi="Times New Roman" w:eastAsia="宋体"/>
          <w:sz w:val="28"/>
          <w:szCs w:val="28"/>
        </w:rPr>
        <w:t xml:space="preserve">Professor </w:t>
      </w:r>
      <w:r>
        <w:rPr>
          <w:rFonts w:ascii="Times New Roman" w:hAnsi="Times New Roman" w:eastAsia="宋体"/>
          <w:sz w:val="28"/>
          <w:szCs w:val="28"/>
        </w:rPr>
        <w:t>Li Xuejiu</w:t>
      </w:r>
    </w:p>
    <w:p>
      <w:pPr>
        <w:ind w:left="240"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May 20</w:t>
      </w:r>
      <w:r>
        <w:rPr>
          <w:rFonts w:ascii="Times New Roman" w:hAnsi="Times New Roman" w:eastAsia="宋体"/>
          <w:sz w:val="28"/>
          <w:szCs w:val="28"/>
        </w:rPr>
        <w:t>22</w:t>
      </w:r>
    </w:p>
    <w:p>
      <w:pPr>
        <w:widowControl/>
        <w:spacing w:line="240" w:lineRule="auto"/>
        <w:ind w:firstLine="0" w:firstLineChars="0"/>
        <w:jc w:val="left"/>
        <w:rPr>
          <w:rFonts w:ascii="Times New Roman" w:hAnsi="Times New Roman" w:eastAsia="宋体"/>
          <w:b/>
          <w:sz w:val="40"/>
          <w:szCs w:val="40"/>
        </w:rPr>
        <w:sectPr>
          <w:headerReference r:id="rId9" w:type="first"/>
          <w:footerReference r:id="rId12" w:type="first"/>
          <w:headerReference r:id="rId7" w:type="default"/>
          <w:footerReference r:id="rId10" w:type="default"/>
          <w:headerReference r:id="rId8" w:type="even"/>
          <w:footerReference r:id="rId11" w:type="even"/>
          <w:pgSz w:w="11906" w:h="16838"/>
          <w:pgMar w:top="1701" w:right="1417" w:bottom="1134" w:left="1417" w:header="851" w:footer="992" w:gutter="0"/>
          <w:pgNumType w:start="1"/>
          <w:cols w:space="425" w:num="1"/>
          <w:docGrid w:type="lines" w:linePitch="326" w:charSpace="0"/>
        </w:sectPr>
      </w:pPr>
    </w:p>
    <w:p>
      <w:pPr>
        <w:pStyle w:val="29"/>
        <w:spacing w:before="163" w:after="163"/>
      </w:pPr>
      <w:r>
        <w:rPr>
          <w:rFonts w:hint="eastAsia"/>
        </w:rPr>
        <w:t>本科生毕业论文</w:t>
      </w:r>
      <w:r>
        <w:t>(</w:t>
      </w:r>
      <w:r>
        <w:rPr>
          <w:rFonts w:hint="eastAsia"/>
        </w:rPr>
        <w:t>设计</w:t>
      </w:r>
      <w:r>
        <w:t>)</w:t>
      </w:r>
      <w:r>
        <w:rPr>
          <w:rFonts w:hint="eastAsia"/>
        </w:rPr>
        <w:t>的独创性声明</w:t>
      </w:r>
    </w:p>
    <w:p>
      <w:pPr>
        <w:pStyle w:val="30"/>
      </w:pPr>
      <w:r>
        <w:rPr>
          <w:rFonts w:hint="eastAsia"/>
        </w:rPr>
        <w:t>本人声明：所呈交的本科毕业论文</w:t>
      </w:r>
      <w:r>
        <w:t>(设计)</w:t>
      </w:r>
      <w:r>
        <w:rPr>
          <w:rFonts w:hint="eastAsia"/>
        </w:rPr>
        <w:t>是我个人在导师指导下独立进行的研究工作及取得的研究结果。尽我所知，除了文中特别加以标注和致谢的地方外，论文中不包含其他人已经发表或撰写过的研究结果，也不包含其他人和自己本人已获得西北农林科技大学或其他教育机构的学位或证书而使用过的材料。与我一同工作的同事对本研究所做的任何贡献均已在论文的致谢中作了明确的说明并表示了谢意。如违反此声明，一切后果与法律责任均由本人承担。</w:t>
      </w:r>
    </w:p>
    <w:p>
      <w:pPr>
        <w:pStyle w:val="31"/>
        <w:spacing w:before="326"/>
      </w:pPr>
      <w:r>
        <w:rPr>
          <w:rFonts w:hint="eastAsia"/>
        </w:rPr>
        <w:t>本科生签名：　　　　　　</w:t>
      </w:r>
      <w:r>
        <w:tab/>
      </w:r>
      <w:r>
        <w:rPr>
          <w:rFonts w:hint="eastAsia"/>
        </w:rPr>
        <w:t>时间：　　　年　　月　　日</w:t>
      </w: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pStyle w:val="29"/>
        <w:spacing w:before="163" w:after="163"/>
      </w:pPr>
      <w:r>
        <w:rPr>
          <w:rFonts w:hint="eastAsia"/>
        </w:rPr>
        <w:t>关于本科生毕业论文</w:t>
      </w:r>
      <w:r>
        <w:t>(</w:t>
      </w:r>
      <w:r>
        <w:rPr>
          <w:rFonts w:hint="eastAsia"/>
        </w:rPr>
        <w:t>设计</w:t>
      </w:r>
      <w:r>
        <w:t>)</w:t>
      </w:r>
      <w:r>
        <w:rPr>
          <w:rFonts w:hint="eastAsia"/>
        </w:rPr>
        <w:t>知识产权的说明</w:t>
      </w:r>
    </w:p>
    <w:p>
      <w:pPr>
        <w:pStyle w:val="30"/>
      </w:pPr>
      <w:r>
        <w:rPr>
          <w:rFonts w:hint="eastAsia"/>
        </w:rPr>
        <w:t>本毕业论文</w:t>
      </w:r>
      <w:r>
        <w:t>(设计)</w:t>
      </w:r>
      <w:r>
        <w:rPr>
          <w:rFonts w:hint="eastAsia"/>
        </w:rPr>
        <w:t>的知识产权归属西北农林科技大学。本人同意西北农林科技大学保存或向国家有关部门或机构送交论文的纸质版和电子版，允许论文被查阅和借阅。</w:t>
      </w:r>
    </w:p>
    <w:p>
      <w:pPr>
        <w:pStyle w:val="30"/>
      </w:pPr>
      <w:r>
        <w:rPr>
          <w:rFonts w:hint="eastAsia"/>
        </w:rPr>
        <w:t>本人保证，在毕业离开西北农林科技大学后，发表或者使用本毕业论文</w:t>
      </w:r>
      <w:r>
        <w:t>(设计)</w:t>
      </w:r>
      <w:r>
        <w:rPr>
          <w:rFonts w:hint="eastAsia"/>
        </w:rPr>
        <w:t>及其相关的工作成果时，将以西北农林科技大学为第一署名单位，否则，愿意按《中华人民共和国著作权法》等有关规定接受处理并承担法律责任。</w:t>
      </w:r>
    </w:p>
    <w:p>
      <w:pPr>
        <w:pStyle w:val="30"/>
      </w:pPr>
      <w:r>
        <w:rPr>
          <w:rFonts w:hint="eastAsia"/>
        </w:rPr>
        <w:t>任何收存和保管本论文各种版本的其他单位和个人</w:t>
      </w:r>
      <w:r>
        <w:t>(包括作者本人)</w:t>
      </w:r>
      <w:r>
        <w:rPr>
          <w:rFonts w:hint="eastAsia"/>
        </w:rPr>
        <w:t>未经本论文作者的导师同意，不得有对本论文进行复制、修改、发行、出租、改编等侵犯著作权的行为，否则，按违背《中华人民共和国著作权法》等有关规定处理并追究法律责任。</w:t>
      </w:r>
    </w:p>
    <w:p>
      <w:pPr>
        <w:pStyle w:val="31"/>
        <w:spacing w:before="326"/>
      </w:pPr>
      <w:r>
        <w:rPr>
          <w:rFonts w:hint="eastAsia"/>
        </w:rPr>
        <w:t>本科生签名：　　　　　　</w:t>
      </w:r>
      <w:r>
        <w:tab/>
      </w:r>
      <w:r>
        <w:rPr>
          <w:rFonts w:hint="eastAsia"/>
        </w:rPr>
        <w:t>时间：　　　年　　月　　日</w:t>
      </w:r>
    </w:p>
    <w:p>
      <w:pPr>
        <w:pStyle w:val="31"/>
        <w:spacing w:before="326"/>
      </w:pPr>
      <w:r>
        <w:rPr>
          <w:rFonts w:hint="eastAsia"/>
        </w:rPr>
        <w:t>指导教师签名：　　　　　　</w:t>
      </w:r>
      <w:r>
        <w:tab/>
      </w:r>
      <w:r>
        <w:rPr>
          <w:rFonts w:hint="eastAsia"/>
        </w:rPr>
        <w:t>时间：　　　年　　月　　日</w:t>
      </w:r>
    </w:p>
    <w:p>
      <w:pPr>
        <w:spacing w:line="400" w:lineRule="atLeast"/>
        <w:ind w:firstLine="480"/>
        <w:rPr>
          <w:rFonts w:ascii="宋体" w:hAnsi="宋体"/>
        </w:rPr>
      </w:pPr>
      <w:r>
        <w:rPr>
          <w:rFonts w:ascii="宋体" w:hAnsi="宋体"/>
        </w:rPr>
        <w:br w:type="page"/>
      </w:r>
    </w:p>
    <w:p>
      <w:pPr>
        <w:widowControl/>
        <w:spacing w:line="240" w:lineRule="auto"/>
        <w:ind w:firstLine="0" w:firstLineChars="0"/>
        <w:jc w:val="left"/>
        <w:rPr>
          <w:rFonts w:ascii="Times New Roman" w:hAnsi="Times New Roman" w:eastAsia="宋体"/>
          <w:b/>
          <w:sz w:val="40"/>
          <w:szCs w:val="40"/>
        </w:rPr>
        <w:sectPr>
          <w:pgSz w:w="11906" w:h="16838"/>
          <w:pgMar w:top="1440" w:right="1800" w:bottom="1440" w:left="1800" w:header="851" w:footer="992" w:gutter="0"/>
          <w:pgNumType w:start="1"/>
          <w:cols w:space="425" w:num="1"/>
          <w:docGrid w:type="lines" w:linePitch="326" w:charSpace="0"/>
        </w:sectPr>
      </w:pPr>
    </w:p>
    <w:p>
      <w:pPr>
        <w:widowControl/>
        <w:spacing w:before="163" w:beforeLines="50" w:after="326" w:afterLines="100"/>
        <w:ind w:firstLine="0" w:firstLineChars="0"/>
        <w:jc w:val="center"/>
        <w:rPr>
          <w:b/>
          <w:sz w:val="28"/>
          <w:szCs w:val="28"/>
        </w:rPr>
      </w:pPr>
      <w:commentRangeStart w:id="5"/>
      <w:r>
        <w:rPr>
          <w:rFonts w:ascii="黑体" w:hAnsi="黑体" w:eastAsia="黑体"/>
          <w:b/>
          <w:bCs/>
          <w:color w:val="000000"/>
          <w:sz w:val="32"/>
        </w:rPr>
        <w:t>摘  要</w:t>
      </w:r>
      <w:commentRangeEnd w:id="5"/>
      <w:r>
        <w:commentReference w:id="5"/>
      </w:r>
    </w:p>
    <w:p>
      <w:pPr>
        <w:ind w:left="101" w:leftChars="42" w:right="101" w:rightChars="42" w:firstLine="480"/>
        <w:jc w:val="left"/>
        <w:rPr>
          <w:rFonts w:ascii="宋体" w:hAnsi="宋体" w:eastAsia="宋体" w:cs="宋体"/>
          <w:color w:val="000000"/>
        </w:rPr>
      </w:pPr>
      <w:commentRangeStart w:id="6"/>
      <w:r>
        <w:rPr>
          <w:rFonts w:hint="eastAsia" w:ascii="宋体" w:hAnsi="宋体" w:eastAsia="宋体" w:cs="宋体"/>
          <w:color w:val="000000"/>
        </w:rPr>
        <w:t>简述《飘》和《荆棘鸟》的研究现状及存在问题。</w:t>
      </w:r>
    </w:p>
    <w:p>
      <w:pPr>
        <w:ind w:left="101" w:leftChars="42" w:right="101" w:rightChars="42" w:firstLine="480"/>
        <w:jc w:val="left"/>
        <w:rPr>
          <w:rFonts w:ascii="宋体" w:hAnsi="宋体" w:eastAsia="宋体" w:cs="宋体"/>
          <w:color w:val="000000"/>
        </w:rPr>
      </w:pPr>
      <w:r>
        <w:rPr>
          <w:rFonts w:hint="eastAsia" w:ascii="宋体" w:hAnsi="宋体" w:eastAsia="宋体" w:cs="宋体"/>
          <w:color w:val="000000"/>
        </w:rPr>
        <w:t xml:space="preserve">本论文采用。。。理论，用。。。研究方法，研究了（前人研究不足或未涉及到的）问题。 </w:t>
      </w:r>
    </w:p>
    <w:p>
      <w:pPr>
        <w:ind w:left="101" w:leftChars="42" w:right="101" w:rightChars="42" w:firstLine="480"/>
        <w:jc w:val="left"/>
        <w:rPr>
          <w:rFonts w:ascii="宋体" w:hAnsi="宋体" w:eastAsia="宋体" w:cs="宋体"/>
          <w:color w:val="000000"/>
        </w:rPr>
      </w:pPr>
      <w:r>
        <w:rPr>
          <w:rFonts w:hint="eastAsia" w:ascii="宋体" w:hAnsi="宋体" w:eastAsia="宋体" w:cs="宋体"/>
          <w:color w:val="000000"/>
        </w:rPr>
        <w:t>通过。。。研究,得出。。。结论。</w:t>
      </w:r>
      <w:commentRangeEnd w:id="6"/>
      <w:r>
        <w:rPr>
          <w:rFonts w:hint="eastAsia" w:ascii="宋体" w:hAnsi="宋体" w:eastAsia="宋体" w:cs="宋体"/>
        </w:rPr>
        <w:commentReference w:id="6"/>
      </w:r>
    </w:p>
    <w:p>
      <w:pPr>
        <w:spacing w:before="489" w:beforeLines="150" w:after="326" w:afterLines="100"/>
        <w:ind w:right="101" w:firstLine="0" w:firstLineChars="0"/>
        <w:outlineLvl w:val="0"/>
        <w:rPr>
          <w:rFonts w:eastAsia="宋体"/>
          <w:b/>
          <w:szCs w:val="40"/>
        </w:rPr>
      </w:pPr>
      <w:commentRangeStart w:id="7"/>
      <w:bookmarkStart w:id="0" w:name="_Toc358226012"/>
      <w:bookmarkStart w:id="1" w:name="_Toc358270751"/>
      <w:bookmarkStart w:id="2" w:name="_Toc357435095"/>
      <w:bookmarkStart w:id="3" w:name="_Toc511073301"/>
      <w:bookmarkStart w:id="4" w:name="_Toc513454796"/>
      <w:r>
        <w:rPr>
          <w:rFonts w:hint="eastAsia" w:eastAsia="宋体"/>
          <w:b/>
          <w:bCs/>
          <w:szCs w:val="40"/>
        </w:rPr>
        <w:t>关键词：</w:t>
      </w:r>
      <w:bookmarkEnd w:id="0"/>
      <w:bookmarkEnd w:id="1"/>
      <w:bookmarkEnd w:id="2"/>
      <w:r>
        <w:rPr>
          <w:rFonts w:hint="eastAsia" w:eastAsia="宋体"/>
          <w:bCs/>
          <w:szCs w:val="40"/>
        </w:rPr>
        <w:t>3</w:t>
      </w:r>
      <w:r>
        <w:rPr>
          <w:rFonts w:eastAsia="宋体"/>
          <w:bCs/>
          <w:szCs w:val="40"/>
        </w:rPr>
        <w:t>~5</w:t>
      </w:r>
      <w:r>
        <w:rPr>
          <w:rFonts w:hint="eastAsia" w:eastAsia="宋体"/>
          <w:bCs/>
          <w:szCs w:val="40"/>
        </w:rPr>
        <w:t>个，应体现出论文框架结构</w:t>
      </w:r>
      <w:commentRangeEnd w:id="7"/>
      <w:r>
        <w:commentReference w:id="7"/>
      </w:r>
      <w:r>
        <w:rPr>
          <w:rFonts w:hint="eastAsia" w:eastAsia="宋体"/>
          <w:szCs w:val="40"/>
        </w:rPr>
        <w:t xml:space="preserve">   </w:t>
      </w:r>
      <w:bookmarkEnd w:id="3"/>
      <w:bookmarkEnd w:id="4"/>
    </w:p>
    <w:p>
      <w:pPr>
        <w:ind w:right="102" w:firstLine="480"/>
        <w:jc w:val="center"/>
        <w:rPr>
          <w:rFonts w:ascii="Times New Roman" w:hAnsi="Times New Roman" w:eastAsia="微软雅黑"/>
          <w:b/>
          <w:color w:val="000000"/>
          <w:kern w:val="0"/>
          <w:szCs w:val="24"/>
        </w:rPr>
        <w:sectPr>
          <w:pgSz w:w="11906" w:h="16838"/>
          <w:pgMar w:top="1440" w:right="1800" w:bottom="1440" w:left="1800" w:header="851" w:footer="992" w:gutter="0"/>
          <w:pgNumType w:start="1"/>
          <w:cols w:space="425" w:num="1"/>
          <w:docGrid w:type="lines" w:linePitch="326" w:charSpace="0"/>
        </w:sectPr>
      </w:pPr>
    </w:p>
    <w:p>
      <w:pPr>
        <w:spacing w:before="163" w:beforeLines="50" w:after="20"/>
        <w:ind w:firstLine="0" w:firstLineChars="0"/>
        <w:jc w:val="center"/>
        <w:rPr>
          <w:rFonts w:ascii="Times New Roman" w:hAnsi="Times New Roman" w:eastAsia="微软雅黑"/>
          <w:b/>
          <w:color w:val="000000"/>
          <w:kern w:val="0"/>
          <w:sz w:val="32"/>
          <w:szCs w:val="32"/>
        </w:rPr>
      </w:pPr>
      <w:commentRangeStart w:id="8"/>
      <w:r>
        <w:rPr>
          <w:rFonts w:ascii="Times New Roman" w:hAnsi="Times New Roman" w:eastAsia="微软雅黑"/>
          <w:b/>
          <w:color w:val="000000"/>
          <w:kern w:val="0"/>
          <w:sz w:val="32"/>
          <w:szCs w:val="32"/>
        </w:rPr>
        <w:t>Abstract</w:t>
      </w:r>
      <w:commentRangeEnd w:id="8"/>
      <w:r>
        <w:rPr>
          <w:rFonts w:ascii="Times New Roman" w:hAnsi="Times New Roman"/>
          <w:sz w:val="32"/>
          <w:szCs w:val="32"/>
        </w:rPr>
        <w:commentReference w:id="8"/>
      </w:r>
    </w:p>
    <w:p>
      <w:pPr>
        <w:widowControl/>
        <w:adjustRightInd w:val="0"/>
        <w:snapToGrid w:val="0"/>
        <w:spacing w:after="200" w:line="360" w:lineRule="auto"/>
        <w:ind w:left="102" w:right="102" w:firstLine="480"/>
        <w:rPr>
          <w:rFonts w:ascii="Times New Roman" w:hAnsi="Times New Roman" w:eastAsia="宋体"/>
          <w:color w:val="000000"/>
          <w:kern w:val="0"/>
          <w:szCs w:val="24"/>
        </w:rPr>
      </w:pPr>
      <w:commentRangeStart w:id="9"/>
      <w:r>
        <w:rPr>
          <w:rFonts w:ascii="Times New Roman" w:hAnsi="Times New Roman" w:eastAsia="宋体"/>
          <w:i/>
          <w:color w:val="000000"/>
          <w:kern w:val="0"/>
          <w:szCs w:val="24"/>
        </w:rPr>
        <w:t xml:space="preserve">Gone with the Wind </w:t>
      </w:r>
      <w:r>
        <w:rPr>
          <w:rFonts w:ascii="Times New Roman" w:hAnsi="Times New Roman" w:eastAsia="宋体"/>
          <w:color w:val="000000"/>
          <w:kern w:val="0"/>
          <w:szCs w:val="24"/>
        </w:rPr>
        <w:t>and</w:t>
      </w:r>
      <w:r>
        <w:rPr>
          <w:rFonts w:ascii="Times New Roman" w:hAnsi="Times New Roman" w:eastAsia="宋体"/>
          <w:i/>
          <w:color w:val="000000"/>
          <w:kern w:val="0"/>
          <w:szCs w:val="24"/>
        </w:rPr>
        <w:t xml:space="preserve"> The Thorn Birds</w:t>
      </w:r>
      <w:r>
        <w:rPr>
          <w:rFonts w:ascii="Times New Roman" w:hAnsi="Times New Roman" w:eastAsia="宋体"/>
          <w:color w:val="000000"/>
          <w:kern w:val="0"/>
          <w:szCs w:val="24"/>
        </w:rPr>
        <w:t xml:space="preserve"> are written by American writer Margaret Mitchell and Australian writer Colleen McCullough respectively. . .</w:t>
      </w:r>
    </w:p>
    <w:p>
      <w:pPr>
        <w:widowControl/>
        <w:adjustRightInd w:val="0"/>
        <w:snapToGrid w:val="0"/>
        <w:spacing w:after="200" w:line="360" w:lineRule="auto"/>
        <w:ind w:left="102" w:right="102" w:firstLine="480"/>
        <w:rPr>
          <w:rFonts w:ascii="Times New Roman" w:hAnsi="Times New Roman" w:eastAsia="宋体"/>
          <w:color w:val="000000"/>
          <w:kern w:val="0"/>
          <w:szCs w:val="24"/>
        </w:rPr>
      </w:pPr>
      <w:r>
        <w:rPr>
          <w:rFonts w:ascii="Times New Roman" w:hAnsi="Times New Roman" w:eastAsia="宋体"/>
          <w:color w:val="000000"/>
          <w:kern w:val="0"/>
          <w:szCs w:val="24"/>
        </w:rPr>
        <w:t>The thesis mainly consists . . . novels.</w:t>
      </w:r>
    </w:p>
    <w:p>
      <w:pPr>
        <w:widowControl/>
        <w:adjustRightInd w:val="0"/>
        <w:snapToGrid w:val="0"/>
        <w:spacing w:after="200" w:line="360" w:lineRule="auto"/>
        <w:ind w:left="102" w:right="102" w:firstLine="480"/>
        <w:rPr>
          <w:rFonts w:ascii="Times New Roman" w:hAnsi="Times New Roman" w:eastAsia="宋体"/>
          <w:color w:val="000000"/>
          <w:kern w:val="0"/>
          <w:szCs w:val="24"/>
        </w:rPr>
      </w:pPr>
      <w:r>
        <w:rPr>
          <w:rFonts w:ascii="Times New Roman" w:hAnsi="Times New Roman" w:eastAsia="宋体"/>
          <w:color w:val="000000"/>
          <w:kern w:val="0"/>
          <w:szCs w:val="24"/>
        </w:rPr>
        <w:t xml:space="preserve">Through the eco-feminist analysis of </w:t>
      </w:r>
      <w:r>
        <w:rPr>
          <w:rFonts w:hint="eastAsia" w:ascii="Times New Roman" w:hAnsi="Times New Roman" w:eastAsia="宋体"/>
          <w:color w:val="000000"/>
          <w:kern w:val="0"/>
          <w:szCs w:val="24"/>
          <w:lang w:val="en-US" w:eastAsia="zh-CN"/>
        </w:rPr>
        <w:t xml:space="preserve">the </w:t>
      </w:r>
      <w:r>
        <w:rPr>
          <w:rFonts w:ascii="Times New Roman" w:hAnsi="Times New Roman" w:eastAsia="宋体"/>
          <w:color w:val="000000"/>
          <w:kern w:val="0"/>
          <w:szCs w:val="24"/>
        </w:rPr>
        <w:t>two novels, it can be found that . . .</w:t>
      </w:r>
      <w:commentRangeEnd w:id="9"/>
      <w:r>
        <w:rPr>
          <w:rFonts w:ascii="Times New Roman" w:hAnsi="Times New Roman"/>
          <w:szCs w:val="24"/>
        </w:rPr>
        <w:commentReference w:id="9"/>
      </w:r>
    </w:p>
    <w:p>
      <w:pPr>
        <w:widowControl/>
        <w:adjustRightInd w:val="0"/>
        <w:snapToGrid w:val="0"/>
        <w:spacing w:line="276" w:lineRule="auto"/>
        <w:ind w:left="102" w:right="102" w:firstLine="480"/>
        <w:rPr>
          <w:rFonts w:ascii="Times New Roman" w:hAnsi="Times New Roman" w:eastAsia="宋体"/>
          <w:color w:val="000000"/>
          <w:kern w:val="0"/>
          <w:sz w:val="21"/>
          <w:szCs w:val="21"/>
        </w:rPr>
      </w:pPr>
      <w:commentRangeStart w:id="10"/>
      <w:r>
        <w:rPr>
          <w:rFonts w:ascii="Times New Roman" w:hAnsi="Times New Roman" w:eastAsia="微软雅黑"/>
          <w:b/>
          <w:color w:val="000000"/>
          <w:kern w:val="0"/>
          <w:szCs w:val="24"/>
        </w:rPr>
        <w:t>Key words</w:t>
      </w:r>
      <w:r>
        <w:rPr>
          <w:rFonts w:ascii="Times New Roman" w:hAnsi="Times New Roman" w:eastAsia="微软雅黑"/>
          <w:color w:val="000000"/>
          <w:kern w:val="0"/>
          <w:szCs w:val="24"/>
        </w:rPr>
        <w:t>: Ecofeminism</w:t>
      </w:r>
      <w:r>
        <w:rPr>
          <w:rFonts w:hint="eastAsia" w:ascii="Times New Roman" w:hAnsi="Times New Roman" w:eastAsia="微软雅黑"/>
          <w:color w:val="000000"/>
          <w:kern w:val="0"/>
          <w:szCs w:val="24"/>
          <w:lang w:val="en-US" w:eastAsia="zh-CN"/>
        </w:rPr>
        <w:t xml:space="preserve">; </w:t>
      </w:r>
      <w:r>
        <w:rPr>
          <w:rFonts w:ascii="Times New Roman" w:hAnsi="Times New Roman" w:eastAsia="微软雅黑"/>
          <w:i/>
          <w:color w:val="000000"/>
          <w:kern w:val="0"/>
          <w:szCs w:val="24"/>
        </w:rPr>
        <w:t>Gone with the Wind</w:t>
      </w:r>
      <w:r>
        <w:rPr>
          <w:rFonts w:hint="eastAsia" w:ascii="Times New Roman" w:hAnsi="Times New Roman" w:eastAsia="微软雅黑"/>
          <w:color w:val="000000"/>
          <w:kern w:val="0"/>
          <w:szCs w:val="24"/>
          <w:lang w:val="en-US" w:eastAsia="zh-CN"/>
        </w:rPr>
        <w:t xml:space="preserve">; </w:t>
      </w:r>
      <w:r>
        <w:rPr>
          <w:rFonts w:ascii="Times New Roman" w:hAnsi="Times New Roman" w:eastAsia="微软雅黑"/>
          <w:i/>
          <w:color w:val="000000"/>
          <w:kern w:val="0"/>
          <w:szCs w:val="24"/>
        </w:rPr>
        <w:t>The Thorn Birds</w:t>
      </w:r>
      <w:commentRangeEnd w:id="10"/>
      <w:r>
        <w:rPr>
          <w:rFonts w:ascii="Times New Roman" w:hAnsi="Times New Roman"/>
          <w:szCs w:val="24"/>
        </w:rPr>
        <w:commentReference w:id="10"/>
      </w:r>
      <w:r>
        <w:rPr>
          <w:rFonts w:hint="eastAsia" w:ascii="Times New Roman" w:hAnsi="Times New Roman" w:eastAsia="微软雅黑"/>
          <w:color w:val="000000"/>
          <w:kern w:val="0"/>
          <w:sz w:val="21"/>
          <w:szCs w:val="21"/>
        </w:rPr>
        <w:t xml:space="preserve">  </w:t>
      </w:r>
    </w:p>
    <w:p>
      <w:pPr>
        <w:pStyle w:val="13"/>
        <w:spacing w:before="489" w:beforeLines="150" w:after="326" w:afterLines="100" w:line="240" w:lineRule="auto"/>
        <w:ind w:firstLine="643"/>
        <w:jc w:val="center"/>
        <w:rPr>
          <w:b/>
          <w:sz w:val="32"/>
          <w:szCs w:val="32"/>
        </w:rPr>
        <w:sectPr>
          <w:footerReference r:id="rId13" w:type="default"/>
          <w:pgSz w:w="11906" w:h="16838"/>
          <w:pgMar w:top="1440" w:right="1800" w:bottom="1440" w:left="1800" w:header="851" w:footer="992" w:gutter="0"/>
          <w:pgNumType w:fmt="upperRoman" w:start="1"/>
          <w:cols w:space="425" w:num="1"/>
          <w:docGrid w:type="lines" w:linePitch="326" w:charSpace="0"/>
        </w:sectPr>
      </w:pPr>
    </w:p>
    <w:p>
      <w:pPr>
        <w:pStyle w:val="13"/>
        <w:spacing w:before="489" w:beforeLines="150" w:after="326" w:afterLines="100" w:line="240" w:lineRule="auto"/>
        <w:ind w:firstLine="0" w:firstLineChars="0"/>
        <w:jc w:val="center"/>
        <w:rPr>
          <w:b/>
          <w:sz w:val="32"/>
          <w:szCs w:val="32"/>
        </w:rPr>
      </w:pPr>
      <w:commentRangeStart w:id="11"/>
      <w:r>
        <w:rPr>
          <w:b/>
          <w:sz w:val="32"/>
          <w:szCs w:val="32"/>
        </w:rPr>
        <w:t>Content</w:t>
      </w:r>
      <w:commentRangeEnd w:id="11"/>
      <w:r>
        <w:rPr>
          <w:sz w:val="32"/>
          <w:szCs w:val="32"/>
        </w:rPr>
        <w:commentReference w:id="11"/>
      </w:r>
      <w:r>
        <w:rPr>
          <w:b/>
          <w:sz w:val="32"/>
          <w:szCs w:val="32"/>
        </w:rPr>
        <w:t>s</w:t>
      </w:r>
    </w:p>
    <w:p>
      <w:pPr>
        <w:pStyle w:val="13"/>
        <w:ind w:firstLine="0" w:firstLineChars="0"/>
        <w:rPr>
          <w:sz w:val="21"/>
          <w:szCs w:val="22"/>
        </w:rPr>
      </w:pPr>
      <w:commentRangeStart w:id="12"/>
      <w:r>
        <w:rPr>
          <w:sz w:val="24"/>
          <w:szCs w:val="20"/>
        </w:rPr>
        <w:fldChar w:fldCharType="begin"/>
      </w:r>
      <w:r>
        <w:instrText xml:space="preserve"> TOC \o "1-3" \h \z \u </w:instrText>
      </w:r>
      <w:r>
        <w:rPr>
          <w:sz w:val="24"/>
          <w:szCs w:val="20"/>
        </w:rPr>
        <w:fldChar w:fldCharType="separate"/>
      </w:r>
      <w:r>
        <w:fldChar w:fldCharType="begin"/>
      </w:r>
      <w:r>
        <w:instrText xml:space="preserve"> HYPERLINK \l "_Toc513454798" </w:instrText>
      </w:r>
      <w:r>
        <w:fldChar w:fldCharType="separate"/>
      </w:r>
      <w:r>
        <w:rPr>
          <w:rStyle w:val="17"/>
          <w:sz w:val="24"/>
          <w:szCs w:val="24"/>
        </w:rPr>
        <w:t>Chapter Ⅰ Introduction</w:t>
      </w:r>
      <w:r>
        <w:rPr>
          <w:sz w:val="24"/>
          <w:szCs w:val="24"/>
        </w:rPr>
        <w:tab/>
      </w:r>
      <w:r>
        <w:rPr>
          <w:sz w:val="24"/>
          <w:szCs w:val="24"/>
        </w:rPr>
        <w:fldChar w:fldCharType="begin"/>
      </w:r>
      <w:r>
        <w:rPr>
          <w:sz w:val="24"/>
          <w:szCs w:val="24"/>
        </w:rPr>
        <w:instrText xml:space="preserve"> PAGEREF _Toc513454798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4"/>
        <w:tabs>
          <w:tab w:val="left" w:pos="1350"/>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"_Toc513454799" </w:instrText>
      </w:r>
      <w:r>
        <w:fldChar w:fldCharType="separate"/>
      </w:r>
      <w:r>
        <w:rPr>
          <w:rStyle w:val="17"/>
          <w:rFonts w:ascii="Times New Roman" w:hAnsi="Times New Roman"/>
          <w:sz w:val="21"/>
          <w:szCs w:val="21"/>
        </w:rPr>
        <w:t>1.1</w:t>
      </w:r>
      <w:r>
        <w:rPr>
          <w:rStyle w:val="17"/>
          <w:rFonts w:hint="eastAsia" w:ascii="Times New Roman" w:hAnsi="Times New Roman" w:eastAsia="宋体"/>
          <w:sz w:val="21"/>
          <w:szCs w:val="21"/>
        </w:rPr>
        <w:t xml:space="preserve"> </w:t>
      </w:r>
      <w:r>
        <w:rPr>
          <w:rStyle w:val="17"/>
          <w:rFonts w:ascii="Times New Roman" w:hAnsi="Times New Roman"/>
          <w:sz w:val="21"/>
          <w:szCs w:val="21"/>
        </w:rPr>
        <w:t>Research Theory</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_Toc513454799 \h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"_Toc513454800" </w:instrText>
      </w:r>
      <w:r>
        <w:fldChar w:fldCharType="separate"/>
      </w:r>
      <w:r>
        <w:rPr>
          <w:rStyle w:val="17"/>
          <w:rFonts w:ascii="Times New Roman" w:hAnsi="Times New Roman"/>
          <w:sz w:val="21"/>
          <w:szCs w:val="21"/>
        </w:rPr>
        <w:t xml:space="preserve">1.2 Research </w:t>
      </w:r>
      <w:r>
        <w:rPr>
          <w:rStyle w:val="17"/>
          <w:rFonts w:hint="eastAsia" w:ascii="Times New Roman" w:hAnsi="Times New Roman" w:eastAsia="宋体"/>
          <w:sz w:val="21"/>
          <w:szCs w:val="21"/>
          <w:lang w:val="en-US" w:eastAsia="zh-CN"/>
        </w:rPr>
        <w:t>M</w:t>
      </w:r>
      <w:r>
        <w:rPr>
          <w:rStyle w:val="17"/>
          <w:rFonts w:ascii="Times New Roman" w:hAnsi="Times New Roman"/>
          <w:sz w:val="21"/>
          <w:szCs w:val="21"/>
        </w:rPr>
        <w:t>ethod</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_Toc513454800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"_Toc513454801" </w:instrText>
      </w:r>
      <w:r>
        <w:fldChar w:fldCharType="separate"/>
      </w:r>
      <w:r>
        <w:rPr>
          <w:rStyle w:val="17"/>
          <w:rFonts w:ascii="Times New Roman" w:hAnsi="Times New Roman"/>
          <w:sz w:val="21"/>
          <w:szCs w:val="21"/>
        </w:rPr>
        <w:t>1.3 Research Question Statement</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_Toc513454801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"_Toc513454802" </w:instrText>
      </w:r>
      <w:r>
        <w:fldChar w:fldCharType="separate"/>
      </w:r>
      <w:r>
        <w:rPr>
          <w:rStyle w:val="17"/>
          <w:rFonts w:ascii="Times New Roman" w:hAnsi="Times New Roman"/>
          <w:sz w:val="21"/>
          <w:szCs w:val="21"/>
        </w:rPr>
        <w:t>1.4 Significance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_Toc513454802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13"/>
        <w:ind w:firstLine="0" w:firstLineChars="0"/>
        <w:rPr>
          <w:sz w:val="24"/>
          <w:szCs w:val="24"/>
        </w:rPr>
      </w:pPr>
      <w:r>
        <w:fldChar w:fldCharType="begin"/>
      </w:r>
      <w:r>
        <w:instrText xml:space="preserve"> HYPERLINK \l "_Toc513454803" </w:instrText>
      </w:r>
      <w:r>
        <w:fldChar w:fldCharType="separate"/>
      </w:r>
      <w:r>
        <w:rPr>
          <w:rStyle w:val="17"/>
          <w:sz w:val="24"/>
          <w:szCs w:val="24"/>
        </w:rPr>
        <w:t>Chapter</w:t>
      </w:r>
      <w:r>
        <w:rPr>
          <w:rStyle w:val="17"/>
          <w:rFonts w:hint="eastAsia"/>
          <w:sz w:val="24"/>
          <w:szCs w:val="24"/>
        </w:rPr>
        <w:t xml:space="preserve"> </w:t>
      </w:r>
      <w:r>
        <w:rPr>
          <w:rStyle w:val="17"/>
          <w:sz w:val="24"/>
          <w:szCs w:val="24"/>
        </w:rPr>
        <w:t>Ⅱ</w:t>
      </w:r>
      <w:r>
        <w:rPr>
          <w:rStyle w:val="17"/>
          <w:rFonts w:hint="eastAsia"/>
          <w:sz w:val="24"/>
          <w:szCs w:val="24"/>
        </w:rPr>
        <w:t xml:space="preserve"> </w:t>
      </w:r>
      <w:r>
        <w:rPr>
          <w:rStyle w:val="17"/>
          <w:sz w:val="24"/>
          <w:szCs w:val="24"/>
        </w:rPr>
        <w:t>Literature Review</w:t>
      </w:r>
      <w:r>
        <w:rPr>
          <w:sz w:val="24"/>
          <w:szCs w:val="24"/>
        </w:rPr>
        <w:tab/>
      </w:r>
      <w:r>
        <w:rPr>
          <w:sz w:val="24"/>
          <w:szCs w:val="24"/>
        </w:rPr>
        <w:fldChar w:fldCharType="begin"/>
      </w:r>
      <w:r>
        <w:rPr>
          <w:sz w:val="24"/>
          <w:szCs w:val="24"/>
        </w:rPr>
        <w:instrText xml:space="preserve"> PAGEREF _Toc513454803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3"/>
        <w:ind w:firstLine="0" w:firstLineChars="0"/>
        <w:rPr>
          <w:sz w:val="21"/>
          <w:szCs w:val="22"/>
        </w:rPr>
      </w:pPr>
      <w:r>
        <w:fldChar w:fldCharType="begin"/>
      </w:r>
      <w:r>
        <w:instrText xml:space="preserve"> HYPERLINK \l "_Toc513454804" </w:instrText>
      </w:r>
      <w:r>
        <w:fldChar w:fldCharType="separate"/>
      </w:r>
      <w:r>
        <w:rPr>
          <w:rStyle w:val="17"/>
          <w:sz w:val="24"/>
          <w:szCs w:val="24"/>
        </w:rPr>
        <w:t>Chapter III The Relationship between Women and Nature</w:t>
      </w:r>
      <w:r>
        <w:rPr>
          <w:sz w:val="24"/>
          <w:szCs w:val="24"/>
        </w:rPr>
        <w:tab/>
      </w:r>
      <w:r>
        <w:rPr>
          <w:sz w:val="24"/>
          <w:szCs w:val="24"/>
        </w:rPr>
        <w:fldChar w:fldCharType="begin"/>
      </w:r>
      <w:r>
        <w:rPr>
          <w:sz w:val="24"/>
          <w:szCs w:val="24"/>
        </w:rPr>
        <w:instrText xml:space="preserve"> PAGEREF _Toc513454804 \h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"_Toc513454805" </w:instrText>
      </w:r>
      <w:r>
        <w:fldChar w:fldCharType="separate"/>
      </w:r>
      <w:r>
        <w:rPr>
          <w:rStyle w:val="17"/>
          <w:rFonts w:ascii="Times New Roman" w:hAnsi="Times New Roman"/>
          <w:sz w:val="21"/>
          <w:szCs w:val="21"/>
        </w:rPr>
        <w:t>3.1The Intimate Relationship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_Toc513454805 \h </w:instrText>
      </w:r>
      <w:r>
        <w:rPr>
          <w:rFonts w:ascii="Times New Roman" w:hAnsi="Times New Roman"/>
          <w:sz w:val="21"/>
          <w:szCs w:val="21"/>
        </w:rPr>
        <w:fldChar w:fldCharType="separate"/>
      </w:r>
      <w:r>
        <w:rPr>
          <w:rFonts w:ascii="Times New Roman" w:hAnsi="Times New Roman"/>
          <w:sz w:val="21"/>
          <w:szCs w:val="21"/>
        </w:rPr>
        <w:t>7</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"_Toc513454806" </w:instrText>
      </w:r>
      <w:r>
        <w:fldChar w:fldCharType="separate"/>
      </w:r>
      <w:r>
        <w:rPr>
          <w:rStyle w:val="17"/>
          <w:rFonts w:ascii="Times New Roman" w:hAnsi="Times New Roman"/>
          <w:sz w:val="21"/>
          <w:szCs w:val="21"/>
        </w:rPr>
        <w:t>3.1.1 Symbolic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_Toc513454806 \h </w:instrText>
      </w:r>
      <w:r>
        <w:rPr>
          <w:rFonts w:ascii="Times New Roman" w:hAnsi="Times New Roman"/>
          <w:sz w:val="21"/>
          <w:szCs w:val="21"/>
        </w:rPr>
        <w:fldChar w:fldCharType="separate"/>
      </w:r>
      <w:r>
        <w:rPr>
          <w:rFonts w:ascii="Times New Roman" w:hAnsi="Times New Roman"/>
          <w:sz w:val="21"/>
          <w:szCs w:val="21"/>
        </w:rPr>
        <w:t>8</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"_Toc513454807" </w:instrText>
      </w:r>
      <w:r>
        <w:fldChar w:fldCharType="separate"/>
      </w:r>
      <w:r>
        <w:rPr>
          <w:rStyle w:val="17"/>
          <w:rFonts w:ascii="Times New Roman" w:hAnsi="Times New Roman"/>
          <w:sz w:val="21"/>
          <w:szCs w:val="21"/>
        </w:rPr>
        <w:t>3.1.2 Empiric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_Toc513454807 \h </w:instrText>
      </w:r>
      <w:r>
        <w:rPr>
          <w:rFonts w:ascii="Times New Roman" w:hAnsi="Times New Roman"/>
          <w:sz w:val="21"/>
          <w:szCs w:val="21"/>
        </w:rPr>
        <w:fldChar w:fldCharType="separate"/>
      </w:r>
      <w:r>
        <w:rPr>
          <w:rFonts w:ascii="Times New Roman" w:hAnsi="Times New Roman"/>
          <w:sz w:val="21"/>
          <w:szCs w:val="21"/>
        </w:rPr>
        <w:t>10</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"_Toc513454808" </w:instrText>
      </w:r>
      <w:r>
        <w:fldChar w:fldCharType="separate"/>
      </w:r>
      <w:r>
        <w:rPr>
          <w:rStyle w:val="17"/>
          <w:rFonts w:ascii="Times New Roman" w:hAnsi="Times New Roman"/>
          <w:sz w:val="21"/>
          <w:szCs w:val="21"/>
        </w:rPr>
        <w:t>3.1.3 Status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_Toc513454808 \h </w:instrText>
      </w:r>
      <w:r>
        <w:rPr>
          <w:rFonts w:ascii="Times New Roman" w:hAnsi="Times New Roman"/>
          <w:sz w:val="21"/>
          <w:szCs w:val="21"/>
        </w:rPr>
        <w:fldChar w:fldCharType="separate"/>
      </w:r>
      <w:r>
        <w:rPr>
          <w:rFonts w:ascii="Times New Roman" w:hAnsi="Times New Roman"/>
          <w:sz w:val="21"/>
          <w:szCs w:val="21"/>
        </w:rPr>
        <w:t>12</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"_Toc513454809" </w:instrText>
      </w:r>
      <w:r>
        <w:fldChar w:fldCharType="separate"/>
      </w:r>
      <w:r>
        <w:rPr>
          <w:rStyle w:val="17"/>
          <w:rFonts w:ascii="Times New Roman" w:hAnsi="Times New Roman"/>
          <w:sz w:val="21"/>
          <w:szCs w:val="21"/>
        </w:rPr>
        <w:t>3.2 The Differences in the Development of Intimacy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_Toc513454809 \h </w:instrText>
      </w:r>
      <w:r>
        <w:rPr>
          <w:rFonts w:ascii="Times New Roman" w:hAnsi="Times New Roman"/>
          <w:sz w:val="21"/>
          <w:szCs w:val="21"/>
        </w:rPr>
        <w:fldChar w:fldCharType="separate"/>
      </w:r>
      <w:r>
        <w:rPr>
          <w:rFonts w:ascii="Times New Roman" w:hAnsi="Times New Roman"/>
          <w:sz w:val="21"/>
          <w:szCs w:val="21"/>
        </w:rPr>
        <w:t>14</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"_Toc513454810" </w:instrText>
      </w:r>
      <w:r>
        <w:fldChar w:fldCharType="separate"/>
      </w:r>
      <w:r>
        <w:rPr>
          <w:rStyle w:val="17"/>
          <w:rFonts w:ascii="Times New Roman" w:hAnsi="Times New Roman"/>
          <w:sz w:val="21"/>
          <w:szCs w:val="21"/>
        </w:rPr>
        <w:t xml:space="preserve">3.2.1 The </w:t>
      </w:r>
      <w:r>
        <w:rPr>
          <w:rStyle w:val="17"/>
          <w:rFonts w:ascii="Times New Roman" w:hAnsi="Times New Roman" w:eastAsiaTheme="minorEastAsia"/>
          <w:sz w:val="21"/>
          <w:szCs w:val="21"/>
        </w:rPr>
        <w:t>E</w:t>
      </w:r>
      <w:r>
        <w:rPr>
          <w:rStyle w:val="17"/>
          <w:rFonts w:ascii="Times New Roman" w:hAnsi="Times New Roman"/>
          <w:sz w:val="21"/>
          <w:szCs w:val="21"/>
        </w:rPr>
        <w:t xml:space="preserve">ffects of </w:t>
      </w:r>
      <w:r>
        <w:rPr>
          <w:rStyle w:val="17"/>
          <w:rFonts w:ascii="Times New Roman" w:hAnsi="Times New Roman" w:eastAsiaTheme="minorEastAsia"/>
          <w:sz w:val="21"/>
          <w:szCs w:val="21"/>
        </w:rPr>
        <w:t>I</w:t>
      </w:r>
      <w:r>
        <w:rPr>
          <w:rStyle w:val="17"/>
          <w:rFonts w:ascii="Times New Roman" w:hAnsi="Times New Roman"/>
          <w:sz w:val="21"/>
          <w:szCs w:val="21"/>
        </w:rPr>
        <w:t>mmigration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_Toc513454810 \h </w:instrText>
      </w:r>
      <w:r>
        <w:rPr>
          <w:rFonts w:ascii="Times New Roman" w:hAnsi="Times New Roman"/>
          <w:sz w:val="21"/>
          <w:szCs w:val="21"/>
        </w:rPr>
        <w:fldChar w:fldCharType="separate"/>
      </w:r>
      <w:r>
        <w:rPr>
          <w:rFonts w:ascii="Times New Roman" w:hAnsi="Times New Roman"/>
          <w:sz w:val="21"/>
          <w:szCs w:val="21"/>
        </w:rPr>
        <w:t>14</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2"/>
        </w:rPr>
      </w:pPr>
      <w:r>
        <w:fldChar w:fldCharType="begin"/>
      </w:r>
      <w:r>
        <w:instrText xml:space="preserve"> HYPERLINK \l "_Toc513454811" </w:instrText>
      </w:r>
      <w:r>
        <w:fldChar w:fldCharType="separate"/>
      </w:r>
      <w:r>
        <w:rPr>
          <w:rStyle w:val="17"/>
          <w:rFonts w:ascii="Times New Roman" w:hAnsi="Times New Roman"/>
          <w:sz w:val="21"/>
          <w:szCs w:val="21"/>
        </w:rPr>
        <w:t>3.2.2. The Approaches to Build Connection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_Toc513454811 \h </w:instrText>
      </w:r>
      <w:r>
        <w:rPr>
          <w:rFonts w:ascii="Times New Roman" w:hAnsi="Times New Roman"/>
          <w:sz w:val="21"/>
          <w:szCs w:val="21"/>
        </w:rPr>
        <w:fldChar w:fldCharType="separate"/>
      </w:r>
      <w:r>
        <w:rPr>
          <w:rFonts w:ascii="Times New Roman" w:hAnsi="Times New Roman"/>
          <w:sz w:val="21"/>
          <w:szCs w:val="21"/>
        </w:rPr>
        <w:t>15</w:t>
      </w:r>
      <w:r>
        <w:rPr>
          <w:rFonts w:ascii="Times New Roman" w:hAnsi="Times New Roman"/>
          <w:sz w:val="21"/>
          <w:szCs w:val="21"/>
        </w:rPr>
        <w:fldChar w:fldCharType="end"/>
      </w:r>
      <w:r>
        <w:rPr>
          <w:rFonts w:ascii="Times New Roman" w:hAnsi="Times New Roman"/>
          <w:sz w:val="21"/>
          <w:szCs w:val="21"/>
        </w:rPr>
        <w:fldChar w:fldCharType="end"/>
      </w:r>
    </w:p>
    <w:p>
      <w:pPr>
        <w:pStyle w:val="13"/>
        <w:ind w:firstLine="0" w:firstLineChars="0"/>
        <w:rPr>
          <w:sz w:val="21"/>
          <w:szCs w:val="22"/>
        </w:rPr>
      </w:pPr>
      <w:r>
        <w:fldChar w:fldCharType="begin"/>
      </w:r>
      <w:r>
        <w:instrText xml:space="preserve"> HYPERLINK \l "_Toc513454812" </w:instrText>
      </w:r>
      <w:r>
        <w:fldChar w:fldCharType="separate"/>
      </w:r>
      <w:r>
        <w:rPr>
          <w:rStyle w:val="17"/>
          <w:sz w:val="24"/>
          <w:szCs w:val="24"/>
        </w:rPr>
        <w:t>Chapter IV the Relationship between Men and Women</w:t>
      </w:r>
      <w:r>
        <w:rPr>
          <w:sz w:val="24"/>
          <w:szCs w:val="24"/>
        </w:rPr>
        <w:tab/>
      </w:r>
      <w:r>
        <w:rPr>
          <w:sz w:val="24"/>
          <w:szCs w:val="24"/>
        </w:rPr>
        <w:fldChar w:fldCharType="begin"/>
      </w:r>
      <w:r>
        <w:rPr>
          <w:sz w:val="24"/>
          <w:szCs w:val="24"/>
        </w:rPr>
        <w:instrText xml:space="preserve"> PAGEREF _Toc513454812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"_Toc513454813" </w:instrText>
      </w:r>
      <w:r>
        <w:fldChar w:fldCharType="separate"/>
      </w:r>
      <w:r>
        <w:rPr>
          <w:rStyle w:val="17"/>
          <w:rFonts w:ascii="Times New Roman" w:hAnsi="Times New Roman"/>
          <w:sz w:val="21"/>
          <w:szCs w:val="21"/>
        </w:rPr>
        <w:t>4.1 Man’s Domination over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_Toc513454813 \h </w:instrText>
      </w:r>
      <w:r>
        <w:rPr>
          <w:rFonts w:ascii="Times New Roman" w:hAnsi="Times New Roman"/>
          <w:sz w:val="21"/>
          <w:szCs w:val="21"/>
        </w:rPr>
        <w:fldChar w:fldCharType="separate"/>
      </w:r>
      <w:r>
        <w:rPr>
          <w:rFonts w:ascii="Times New Roman" w:hAnsi="Times New Roman"/>
          <w:sz w:val="21"/>
          <w:szCs w:val="21"/>
        </w:rPr>
        <w:t>18</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"_Toc513454814" </w:instrText>
      </w:r>
      <w:r>
        <w:fldChar w:fldCharType="separate"/>
      </w:r>
      <w:r>
        <w:rPr>
          <w:rStyle w:val="17"/>
          <w:rFonts w:ascii="Times New Roman" w:hAnsi="Times New Roman"/>
          <w:sz w:val="21"/>
          <w:szCs w:val="21"/>
        </w:rPr>
        <w:t>4.1.1 The Backgrounding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_Toc513454814 \h </w:instrText>
      </w:r>
      <w:r>
        <w:rPr>
          <w:rFonts w:ascii="Times New Roman" w:hAnsi="Times New Roman"/>
          <w:sz w:val="21"/>
          <w:szCs w:val="21"/>
        </w:rPr>
        <w:fldChar w:fldCharType="separate"/>
      </w:r>
      <w:r>
        <w:rPr>
          <w:rFonts w:ascii="Times New Roman" w:hAnsi="Times New Roman"/>
          <w:sz w:val="21"/>
          <w:szCs w:val="21"/>
        </w:rPr>
        <w:t>18</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"_Toc513454815" </w:instrText>
      </w:r>
      <w:r>
        <w:fldChar w:fldCharType="separate"/>
      </w:r>
      <w:r>
        <w:rPr>
          <w:rStyle w:val="17"/>
          <w:rFonts w:ascii="Times New Roman" w:hAnsi="Times New Roman"/>
          <w:sz w:val="21"/>
          <w:szCs w:val="21"/>
        </w:rPr>
        <w:t>4.1.2 The Instrumentalism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_Toc513454815 \h </w:instrText>
      </w:r>
      <w:r>
        <w:rPr>
          <w:rFonts w:ascii="Times New Roman" w:hAnsi="Times New Roman"/>
          <w:sz w:val="21"/>
          <w:szCs w:val="21"/>
        </w:rPr>
        <w:fldChar w:fldCharType="separate"/>
      </w:r>
      <w:r>
        <w:rPr>
          <w:rFonts w:ascii="Times New Roman" w:hAnsi="Times New Roman"/>
          <w:sz w:val="21"/>
          <w:szCs w:val="21"/>
        </w:rPr>
        <w:t>21</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"_Toc513454816" </w:instrText>
      </w:r>
      <w:r>
        <w:fldChar w:fldCharType="separate"/>
      </w:r>
      <w:r>
        <w:rPr>
          <w:rStyle w:val="17"/>
          <w:rFonts w:ascii="Times New Roman" w:hAnsi="Times New Roman"/>
          <w:sz w:val="21"/>
          <w:szCs w:val="21"/>
        </w:rPr>
        <w:t>4.3 The Different Rebellion Choices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_Toc513454816 \h </w:instrText>
      </w:r>
      <w:r>
        <w:rPr>
          <w:rFonts w:ascii="Times New Roman" w:hAnsi="Times New Roman"/>
          <w:sz w:val="21"/>
          <w:szCs w:val="21"/>
        </w:rPr>
        <w:fldChar w:fldCharType="separate"/>
      </w:r>
      <w:r>
        <w:rPr>
          <w:rFonts w:ascii="Times New Roman" w:hAnsi="Times New Roman"/>
          <w:sz w:val="21"/>
          <w:szCs w:val="21"/>
        </w:rPr>
        <w:t>22</w:t>
      </w:r>
      <w:r>
        <w:rPr>
          <w:rFonts w:ascii="Times New Roman" w:hAnsi="Times New Roman"/>
          <w:sz w:val="21"/>
          <w:szCs w:val="21"/>
        </w:rPr>
        <w:fldChar w:fldCharType="end"/>
      </w:r>
      <w:r>
        <w:rPr>
          <w:rFonts w:ascii="Times New Roman" w:hAnsi="Times New Roman"/>
          <w:sz w:val="21"/>
          <w:szCs w:val="21"/>
        </w:rPr>
        <w:fldChar w:fldCharType="end"/>
      </w:r>
    </w:p>
    <w:p>
      <w:pPr>
        <w:pStyle w:val="13"/>
        <w:ind w:firstLine="0" w:firstLineChars="0"/>
        <w:rPr>
          <w:sz w:val="21"/>
          <w:szCs w:val="22"/>
        </w:rPr>
      </w:pPr>
      <w:r>
        <w:fldChar w:fldCharType="begin"/>
      </w:r>
      <w:r>
        <w:instrText xml:space="preserve"> HYPERLINK \l "_Toc513454817" </w:instrText>
      </w:r>
      <w:r>
        <w:fldChar w:fldCharType="separate"/>
      </w:r>
      <w:r>
        <w:rPr>
          <w:rStyle w:val="17"/>
          <w:sz w:val="24"/>
          <w:szCs w:val="24"/>
        </w:rPr>
        <w:t>Chapter V  The Relationship between Men and Nature.</w:t>
      </w:r>
      <w:r>
        <w:rPr>
          <w:sz w:val="24"/>
          <w:szCs w:val="24"/>
        </w:rPr>
        <w:tab/>
      </w:r>
      <w:r>
        <w:rPr>
          <w:sz w:val="24"/>
          <w:szCs w:val="24"/>
        </w:rPr>
        <w:fldChar w:fldCharType="begin"/>
      </w:r>
      <w:r>
        <w:rPr>
          <w:sz w:val="24"/>
          <w:szCs w:val="24"/>
        </w:rPr>
        <w:instrText xml:space="preserve"> PAGEREF _Toc513454817 \h </w:instrText>
      </w:r>
      <w:r>
        <w:rPr>
          <w:sz w:val="24"/>
          <w:szCs w:val="24"/>
        </w:rPr>
        <w:fldChar w:fldCharType="separate"/>
      </w:r>
      <w:r>
        <w:rPr>
          <w:sz w:val="24"/>
          <w:szCs w:val="24"/>
        </w:rPr>
        <w:t>26</w:t>
      </w:r>
      <w:r>
        <w:rPr>
          <w:sz w:val="24"/>
          <w:szCs w:val="24"/>
        </w:rPr>
        <w:fldChar w:fldCharType="end"/>
      </w:r>
      <w:r>
        <w:rPr>
          <w:sz w:val="24"/>
          <w:szCs w:val="24"/>
        </w:rPr>
        <w:fldChar w:fldCharType="end"/>
      </w:r>
    </w:p>
    <w:p>
      <w:pPr>
        <w:pStyle w:val="14"/>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"_Toc513454818" </w:instrText>
      </w:r>
      <w:r>
        <w:fldChar w:fldCharType="separate"/>
      </w:r>
      <w:r>
        <w:rPr>
          <w:rStyle w:val="17"/>
          <w:rFonts w:ascii="Times New Roman" w:hAnsi="Times New Roman"/>
          <w:sz w:val="21"/>
          <w:szCs w:val="21"/>
        </w:rPr>
        <w:t>5.1 Man’s Domination over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_Toc513454818 \h </w:instrText>
      </w:r>
      <w:r>
        <w:rPr>
          <w:rFonts w:ascii="Times New Roman" w:hAnsi="Times New Roman"/>
          <w:sz w:val="21"/>
          <w:szCs w:val="21"/>
        </w:rPr>
        <w:fldChar w:fldCharType="separate"/>
      </w:r>
      <w:r>
        <w:rPr>
          <w:rFonts w:ascii="Times New Roman" w:hAnsi="Times New Roman"/>
          <w:sz w:val="21"/>
          <w:szCs w:val="21"/>
        </w:rPr>
        <w:t>26</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"_Toc513454819" </w:instrText>
      </w:r>
      <w:r>
        <w:fldChar w:fldCharType="separate"/>
      </w:r>
      <w:r>
        <w:rPr>
          <w:rStyle w:val="17"/>
          <w:rFonts w:ascii="Times New Roman" w:hAnsi="Times New Roman"/>
          <w:sz w:val="21"/>
          <w:szCs w:val="21"/>
        </w:rPr>
        <w:t>5.1.1 The Backgorunding of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_Toc513454819 \h </w:instrText>
      </w:r>
      <w:r>
        <w:rPr>
          <w:rFonts w:ascii="Times New Roman" w:hAnsi="Times New Roman"/>
          <w:sz w:val="21"/>
          <w:szCs w:val="21"/>
        </w:rPr>
        <w:fldChar w:fldCharType="separate"/>
      </w:r>
      <w:r>
        <w:rPr>
          <w:rFonts w:ascii="Times New Roman" w:hAnsi="Times New Roman"/>
          <w:sz w:val="21"/>
          <w:szCs w:val="21"/>
        </w:rPr>
        <w:t>26</w:t>
      </w:r>
      <w:r>
        <w:rPr>
          <w:rFonts w:ascii="Times New Roman" w:hAnsi="Times New Roman"/>
          <w:sz w:val="21"/>
          <w:szCs w:val="21"/>
        </w:rPr>
        <w:fldChar w:fldCharType="end"/>
      </w:r>
      <w:r>
        <w:rPr>
          <w:rFonts w:ascii="Times New Roman" w:hAnsi="Times New Roman"/>
          <w:sz w:val="21"/>
          <w:szCs w:val="21"/>
        </w:rPr>
        <w:fldChar w:fldCharType="end"/>
      </w:r>
    </w:p>
    <w:p>
      <w:pPr>
        <w:pStyle w:val="9"/>
        <w:ind w:firstLine="0" w:firstLineChars="0"/>
        <w:rPr>
          <w:rFonts w:ascii="Times New Roman" w:hAnsi="Times New Roman" w:eastAsiaTheme="minorEastAsia"/>
          <w:sz w:val="21"/>
          <w:szCs w:val="21"/>
        </w:rPr>
      </w:pPr>
      <w:r>
        <w:fldChar w:fldCharType="begin"/>
      </w:r>
      <w:r>
        <w:instrText xml:space="preserve"> HYPERLINK \l "_Toc513454820" </w:instrText>
      </w:r>
      <w:r>
        <w:fldChar w:fldCharType="separate"/>
      </w:r>
      <w:r>
        <w:rPr>
          <w:rStyle w:val="17"/>
          <w:rFonts w:ascii="Times New Roman" w:hAnsi="Times New Roman"/>
          <w:sz w:val="21"/>
          <w:szCs w:val="21"/>
        </w:rPr>
        <w:t>5.1.2 The Instrumentalism of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_Toc513454820 \h </w:instrText>
      </w:r>
      <w:r>
        <w:rPr>
          <w:rFonts w:ascii="Times New Roman" w:hAnsi="Times New Roman"/>
          <w:sz w:val="21"/>
          <w:szCs w:val="21"/>
        </w:rPr>
        <w:fldChar w:fldCharType="separate"/>
      </w:r>
      <w:r>
        <w:rPr>
          <w:rFonts w:ascii="Times New Roman" w:hAnsi="Times New Roman"/>
          <w:sz w:val="21"/>
          <w:szCs w:val="21"/>
        </w:rPr>
        <w:t>28</w:t>
      </w:r>
      <w:r>
        <w:rPr>
          <w:rFonts w:ascii="Times New Roman" w:hAnsi="Times New Roman"/>
          <w:sz w:val="21"/>
          <w:szCs w:val="21"/>
        </w:rPr>
        <w:fldChar w:fldCharType="end"/>
      </w:r>
      <w:r>
        <w:rPr>
          <w:rFonts w:ascii="Times New Roman" w:hAnsi="Times New Roman"/>
          <w:sz w:val="21"/>
          <w:szCs w:val="21"/>
        </w:rPr>
        <w:fldChar w:fldCharType="end"/>
      </w:r>
    </w:p>
    <w:p>
      <w:pPr>
        <w:pStyle w:val="14"/>
        <w:tabs>
          <w:tab w:val="right" w:leader="dot" w:pos="8296"/>
        </w:tabs>
        <w:ind w:left="480" w:firstLine="0" w:firstLineChars="0"/>
        <w:rPr>
          <w:rFonts w:ascii="Times New Roman" w:hAnsi="Times New Roman" w:eastAsiaTheme="minorEastAsia"/>
          <w:sz w:val="20"/>
          <w:szCs w:val="21"/>
        </w:rPr>
      </w:pPr>
      <w:r>
        <w:fldChar w:fldCharType="begin"/>
      </w:r>
      <w:r>
        <w:instrText xml:space="preserve"> HYPERLINK \l "_Toc513454821" </w:instrText>
      </w:r>
      <w:r>
        <w:fldChar w:fldCharType="separate"/>
      </w:r>
      <w:r>
        <w:rPr>
          <w:rStyle w:val="17"/>
          <w:rFonts w:ascii="Times New Roman" w:hAnsi="Times New Roman"/>
          <w:sz w:val="21"/>
          <w:szCs w:val="21"/>
        </w:rPr>
        <w:t>5.3 The Different Ways to Return to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_Toc513454821 \h </w:instrText>
      </w:r>
      <w:r>
        <w:rPr>
          <w:rFonts w:ascii="Times New Roman" w:hAnsi="Times New Roman"/>
          <w:sz w:val="21"/>
          <w:szCs w:val="21"/>
        </w:rPr>
        <w:fldChar w:fldCharType="separate"/>
      </w:r>
      <w:r>
        <w:rPr>
          <w:rFonts w:ascii="Times New Roman" w:hAnsi="Times New Roman"/>
          <w:sz w:val="21"/>
          <w:szCs w:val="21"/>
        </w:rPr>
        <w:t>30</w:t>
      </w:r>
      <w:r>
        <w:rPr>
          <w:rFonts w:ascii="Times New Roman" w:hAnsi="Times New Roman"/>
          <w:sz w:val="21"/>
          <w:szCs w:val="21"/>
        </w:rPr>
        <w:fldChar w:fldCharType="end"/>
      </w:r>
      <w:r>
        <w:rPr>
          <w:rFonts w:ascii="Times New Roman" w:hAnsi="Times New Roman"/>
          <w:sz w:val="21"/>
          <w:szCs w:val="21"/>
        </w:rPr>
        <w:fldChar w:fldCharType="end"/>
      </w:r>
    </w:p>
    <w:p>
      <w:pPr>
        <w:pStyle w:val="13"/>
        <w:ind w:firstLine="0" w:firstLineChars="0"/>
        <w:rPr>
          <w:sz w:val="24"/>
          <w:szCs w:val="24"/>
        </w:rPr>
      </w:pPr>
      <w:r>
        <w:fldChar w:fldCharType="begin"/>
      </w:r>
      <w:r>
        <w:instrText xml:space="preserve"> HYPERLINK \l "_Toc513454822" </w:instrText>
      </w:r>
      <w:r>
        <w:fldChar w:fldCharType="separate"/>
      </w:r>
      <w:r>
        <w:rPr>
          <w:rStyle w:val="17"/>
          <w:sz w:val="24"/>
          <w:szCs w:val="24"/>
        </w:rPr>
        <w:t>Chapter VI Conclusion</w:t>
      </w:r>
      <w:r>
        <w:rPr>
          <w:sz w:val="24"/>
          <w:szCs w:val="24"/>
        </w:rPr>
        <w:tab/>
      </w:r>
      <w:r>
        <w:rPr>
          <w:sz w:val="24"/>
          <w:szCs w:val="24"/>
        </w:rPr>
        <w:fldChar w:fldCharType="begin"/>
      </w:r>
      <w:r>
        <w:rPr>
          <w:sz w:val="24"/>
          <w:szCs w:val="24"/>
        </w:rPr>
        <w:instrText xml:space="preserve"> PAGEREF _Toc513454822 \h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3"/>
        <w:ind w:firstLine="0" w:firstLineChars="0"/>
        <w:rPr>
          <w:sz w:val="24"/>
          <w:szCs w:val="24"/>
        </w:rPr>
      </w:pPr>
      <w:r>
        <w:fldChar w:fldCharType="begin"/>
      </w:r>
      <w:r>
        <w:instrText xml:space="preserve"> HYPERLINK \l "_Toc513454823" </w:instrText>
      </w:r>
      <w:r>
        <w:fldChar w:fldCharType="separate"/>
      </w:r>
      <w:r>
        <w:rPr>
          <w:rStyle w:val="17"/>
          <w:sz w:val="24"/>
          <w:szCs w:val="24"/>
        </w:rPr>
        <w:t>Bibliography</w:t>
      </w:r>
      <w:r>
        <w:rPr>
          <w:sz w:val="24"/>
          <w:szCs w:val="24"/>
        </w:rPr>
        <w:tab/>
      </w:r>
      <w:r>
        <w:rPr>
          <w:sz w:val="24"/>
          <w:szCs w:val="24"/>
        </w:rPr>
        <w:fldChar w:fldCharType="begin"/>
      </w:r>
      <w:r>
        <w:rPr>
          <w:sz w:val="24"/>
          <w:szCs w:val="24"/>
        </w:rPr>
        <w:instrText xml:space="preserve"> PAGEREF _Toc513454823 \h </w:instrText>
      </w:r>
      <w:r>
        <w:rPr>
          <w:sz w:val="24"/>
          <w:szCs w:val="24"/>
        </w:rPr>
        <w:fldChar w:fldCharType="separate"/>
      </w:r>
      <w:r>
        <w:rPr>
          <w:sz w:val="24"/>
          <w:szCs w:val="24"/>
        </w:rPr>
        <w:t>36</w:t>
      </w:r>
      <w:r>
        <w:rPr>
          <w:sz w:val="24"/>
          <w:szCs w:val="24"/>
        </w:rPr>
        <w:fldChar w:fldCharType="end"/>
      </w:r>
      <w:r>
        <w:rPr>
          <w:sz w:val="24"/>
          <w:szCs w:val="24"/>
        </w:rPr>
        <w:fldChar w:fldCharType="end"/>
      </w:r>
    </w:p>
    <w:p>
      <w:pPr>
        <w:pStyle w:val="13"/>
        <w:ind w:firstLine="0" w:firstLineChars="0"/>
        <w:rPr>
          <w:sz w:val="20"/>
          <w:szCs w:val="21"/>
        </w:rPr>
      </w:pPr>
      <w:r>
        <w:fldChar w:fldCharType="begin"/>
      </w:r>
      <w:r>
        <w:instrText xml:space="preserve"> HYPERLINK \l "_Toc513454824" </w:instrText>
      </w:r>
      <w:r>
        <w:fldChar w:fldCharType="separate"/>
      </w:r>
      <w:r>
        <w:rPr>
          <w:rStyle w:val="17"/>
          <w:sz w:val="24"/>
          <w:szCs w:val="24"/>
        </w:rPr>
        <w:t>Acknowledgement</w:t>
      </w:r>
      <w:r>
        <w:rPr>
          <w:sz w:val="24"/>
          <w:szCs w:val="24"/>
        </w:rPr>
        <w:tab/>
      </w:r>
      <w:r>
        <w:rPr>
          <w:sz w:val="24"/>
          <w:szCs w:val="24"/>
        </w:rPr>
        <w:fldChar w:fldCharType="begin"/>
      </w:r>
      <w:r>
        <w:rPr>
          <w:sz w:val="24"/>
          <w:szCs w:val="24"/>
        </w:rPr>
        <w:instrText xml:space="preserve"> PAGEREF _Toc513454824 \h </w:instrText>
      </w:r>
      <w:r>
        <w:rPr>
          <w:sz w:val="24"/>
          <w:szCs w:val="24"/>
        </w:rPr>
        <w:fldChar w:fldCharType="separate"/>
      </w:r>
      <w:r>
        <w:rPr>
          <w:sz w:val="24"/>
          <w:szCs w:val="24"/>
        </w:rPr>
        <w:t>38</w:t>
      </w:r>
      <w:r>
        <w:rPr>
          <w:sz w:val="24"/>
          <w:szCs w:val="24"/>
        </w:rPr>
        <w:fldChar w:fldCharType="end"/>
      </w:r>
      <w:r>
        <w:rPr>
          <w:sz w:val="24"/>
          <w:szCs w:val="24"/>
        </w:rPr>
        <w:fldChar w:fldCharType="end"/>
      </w:r>
    </w:p>
    <w:p>
      <w:pPr>
        <w:pStyle w:val="2"/>
        <w:spacing w:before="163" w:after="163"/>
        <w:rPr>
          <w:rFonts w:eastAsiaTheme="minorEastAsia"/>
          <w:lang w:eastAsia="zh-CN"/>
        </w:rPr>
        <w:sectPr>
          <w:footerReference r:id="rId14" w:type="default"/>
          <w:pgSz w:w="11906" w:h="16838"/>
          <w:pgMar w:top="1440" w:right="1800" w:bottom="1440" w:left="1800" w:header="851" w:footer="992" w:gutter="0"/>
          <w:pgNumType w:fmt="upperRoman" w:start="1"/>
          <w:cols w:space="425" w:num="1"/>
          <w:docGrid w:type="lines" w:linePitch="326" w:charSpace="0"/>
        </w:sectPr>
      </w:pPr>
      <w:r>
        <w:rPr>
          <w:rFonts w:cs="Times New Roman" w:eastAsiaTheme="minorEastAsia"/>
          <w:lang w:eastAsia="zh-CN"/>
        </w:rPr>
        <w:fldChar w:fldCharType="end"/>
      </w:r>
      <w:commentRangeEnd w:id="12"/>
      <w:r>
        <w:commentReference w:id="12"/>
      </w:r>
      <w:bookmarkStart w:id="5" w:name="_Toc511032416"/>
    </w:p>
    <w:p>
      <w:pPr>
        <w:pStyle w:val="2"/>
        <w:spacing w:before="163" w:after="163"/>
        <w:rPr>
          <w:rFonts w:eastAsiaTheme="minorEastAsia"/>
          <w:szCs w:val="32"/>
          <w:lang w:eastAsia="zh-CN"/>
        </w:rPr>
      </w:pPr>
      <w:bookmarkStart w:id="6" w:name="_Toc513454797"/>
      <w:bookmarkStart w:id="7" w:name="_Toc511073302"/>
      <w:bookmarkStart w:id="8" w:name="_Toc511039642"/>
      <w:bookmarkStart w:id="9" w:name="_Toc511073084"/>
      <w:r>
        <w:rPr>
          <w:rFonts w:eastAsiaTheme="minorEastAsia"/>
          <w:szCs w:val="32"/>
          <w:lang w:eastAsia="zh-CN"/>
        </w:rPr>
        <w:t xml:space="preserve">A Study of </w:t>
      </w:r>
      <w:r>
        <w:rPr>
          <w:rFonts w:eastAsiaTheme="minorEastAsia"/>
          <w:i/>
          <w:szCs w:val="32"/>
          <w:lang w:eastAsia="zh-CN"/>
        </w:rPr>
        <w:t>Gone with the Wind</w:t>
      </w:r>
      <w:r>
        <w:rPr>
          <w:rFonts w:eastAsiaTheme="minorEastAsia"/>
          <w:szCs w:val="32"/>
          <w:lang w:eastAsia="zh-CN"/>
        </w:rPr>
        <w:t xml:space="preserve"> and </w:t>
      </w:r>
      <w:r>
        <w:rPr>
          <w:rFonts w:hint="eastAsia" w:eastAsiaTheme="minorEastAsia"/>
          <w:i/>
          <w:szCs w:val="32"/>
          <w:lang w:eastAsia="zh-CN"/>
        </w:rPr>
        <w:t>T</w:t>
      </w:r>
      <w:r>
        <w:rPr>
          <w:rFonts w:eastAsiaTheme="minorEastAsia"/>
          <w:i/>
          <w:szCs w:val="32"/>
          <w:lang w:eastAsia="zh-CN"/>
        </w:rPr>
        <w:t>he Thorn Birds</w:t>
      </w:r>
      <w:r>
        <w:rPr>
          <w:rFonts w:eastAsiaTheme="minorEastAsia"/>
          <w:szCs w:val="32"/>
          <w:lang w:eastAsia="zh-CN"/>
        </w:rPr>
        <w:t xml:space="preserve"> from the Perspective of Ecofeminism</w:t>
      </w:r>
      <w:bookmarkEnd w:id="6"/>
      <w:bookmarkEnd w:id="7"/>
      <w:bookmarkEnd w:id="8"/>
      <w:bookmarkEnd w:id="9"/>
    </w:p>
    <w:p>
      <w:pPr>
        <w:pStyle w:val="2"/>
        <w:spacing w:before="163" w:after="163"/>
        <w:rPr>
          <w:rFonts w:cs="Times New Roman" w:eastAsiaTheme="minorEastAsia"/>
          <w:szCs w:val="32"/>
          <w:lang w:eastAsia="zh-CN"/>
        </w:rPr>
      </w:pPr>
      <w:bookmarkStart w:id="10" w:name="_Toc513454798"/>
      <w:r>
        <w:rPr>
          <w:rFonts w:cs="Times New Roman" w:eastAsiaTheme="minorEastAsia"/>
          <w:szCs w:val="32"/>
          <w:lang w:eastAsia="zh-CN"/>
        </w:rPr>
        <w:t xml:space="preserve">ChapterⅠ </w:t>
      </w:r>
      <w:commentRangeStart w:id="13"/>
      <w:r>
        <w:rPr>
          <w:rFonts w:cs="Times New Roman" w:eastAsiaTheme="minorEastAsia"/>
          <w:szCs w:val="32"/>
          <w:lang w:eastAsia="zh-CN"/>
        </w:rPr>
        <w:t>Introduction</w:t>
      </w:r>
      <w:commentRangeEnd w:id="13"/>
      <w:r>
        <w:rPr>
          <w:rFonts w:cs="Times New Roman"/>
          <w:szCs w:val="32"/>
        </w:rPr>
        <w:commentReference w:id="13"/>
      </w:r>
      <w:bookmarkEnd w:id="5"/>
      <w:bookmarkEnd w:id="10"/>
    </w:p>
    <w:p>
      <w:pPr>
        <w:pStyle w:val="3"/>
        <w:numPr>
          <w:ilvl w:val="1"/>
          <w:numId w:val="1"/>
        </w:numPr>
        <w:spacing w:before="163" w:after="163"/>
        <w:rPr>
          <w:rFonts w:eastAsiaTheme="minorEastAsia"/>
          <w:lang w:eastAsia="zh-CN"/>
        </w:rPr>
      </w:pPr>
      <w:commentRangeStart w:id="14"/>
      <w:bookmarkStart w:id="11" w:name="_Toc513454799"/>
      <w:bookmarkStart w:id="12" w:name="_Toc511032417"/>
      <w:r>
        <w:rPr>
          <w:rFonts w:hint="eastAsia" w:eastAsiaTheme="minorEastAsia"/>
          <w:szCs w:val="28"/>
          <w:lang w:eastAsia="zh-CN"/>
        </w:rPr>
        <w:t>Research Theory</w:t>
      </w:r>
      <w:commentRangeEnd w:id="14"/>
      <w:r>
        <w:rPr>
          <w:szCs w:val="28"/>
        </w:rPr>
        <w:commentReference w:id="14"/>
      </w:r>
      <w:bookmarkEnd w:id="11"/>
      <w:r>
        <w:rPr>
          <w:rFonts w:hint="eastAsia" w:eastAsiaTheme="minorEastAsia"/>
          <w:lang w:eastAsia="zh-CN"/>
        </w:rPr>
        <w:t xml:space="preserve"> </w:t>
      </w:r>
      <w:bookmarkEnd w:id="12"/>
    </w:p>
    <w:p>
      <w:pPr>
        <w:ind w:firstLine="480"/>
        <w:rPr>
          <w:rFonts w:ascii="Times New Roman" w:hAnsi="Times New Roman" w:eastAsiaTheme="minorEastAsia"/>
        </w:rPr>
      </w:pPr>
      <w:commentRangeStart w:id="15"/>
      <w:r>
        <w:rPr>
          <w:rFonts w:ascii="Times New Roman" w:hAnsi="Times New Roman" w:eastAsiaTheme="minorEastAsia"/>
        </w:rPr>
        <w:t xml:space="preserve">In 1970s,  . . . but the appreciation of both women and men’s talents and the protection of ecology.”(2004) </w:t>
      </w:r>
    </w:p>
    <w:p>
      <w:pPr>
        <w:ind w:firstLine="480"/>
        <w:rPr>
          <w:rFonts w:ascii="Times New Roman" w:hAnsi="Times New Roman" w:eastAsiaTheme="minorEastAsia"/>
        </w:rPr>
      </w:pPr>
      <w:r>
        <w:rPr>
          <w:rFonts w:ascii="Times New Roman" w:hAnsi="Times New Roman" w:eastAsiaTheme="minorEastAsia"/>
        </w:rPr>
        <w:t>. . .</w:t>
      </w:r>
    </w:p>
    <w:p>
      <w:pPr>
        <w:ind w:firstLine="0" w:firstLineChars="0"/>
        <w:rPr>
          <w:rFonts w:ascii="Times New Roman" w:hAnsi="Times New Roman" w:eastAsiaTheme="minorEastAsia"/>
        </w:rPr>
      </w:pPr>
      <w:r>
        <w:rPr>
          <w:rFonts w:ascii="Times New Roman" w:hAnsi="Times New Roman" w:eastAsiaTheme="minorEastAsia"/>
        </w:rPr>
        <w:t xml:space="preserve">    In order to dissolving binary oppositions above, Australian philosopher and eco-feminist . . . break up culture’s binary structure. </w:t>
      </w:r>
      <w:commentRangeEnd w:id="15"/>
      <w:r>
        <w:rPr>
          <w:rFonts w:ascii="Times New Roman" w:hAnsi="Times New Roman"/>
        </w:rPr>
        <w:commentReference w:id="15"/>
      </w:r>
    </w:p>
    <w:p>
      <w:pPr>
        <w:pStyle w:val="3"/>
        <w:spacing w:before="163" w:after="163"/>
        <w:rPr>
          <w:rFonts w:eastAsiaTheme="minorEastAsia"/>
        </w:rPr>
      </w:pPr>
      <w:bookmarkStart w:id="13" w:name="_Toc511032418"/>
      <w:bookmarkStart w:id="14" w:name="_Toc513454800"/>
      <w:r>
        <w:rPr>
          <w:rFonts w:hint="eastAsia" w:eastAsiaTheme="minorEastAsia"/>
        </w:rPr>
        <w:t xml:space="preserve">1.2 </w:t>
      </w:r>
      <w:r>
        <w:rPr>
          <w:rFonts w:hint="eastAsia" w:eastAsiaTheme="minorEastAsia"/>
          <w:szCs w:val="28"/>
        </w:rPr>
        <w:t xml:space="preserve">Research </w:t>
      </w:r>
      <w:r>
        <w:rPr>
          <w:rFonts w:hint="eastAsia" w:eastAsiaTheme="minorEastAsia"/>
          <w:szCs w:val="28"/>
          <w:lang w:val="en-US" w:eastAsia="zh-CN"/>
        </w:rPr>
        <w:t>M</w:t>
      </w:r>
      <w:r>
        <w:rPr>
          <w:rFonts w:hint="eastAsia" w:eastAsiaTheme="minorEastAsia"/>
          <w:szCs w:val="28"/>
        </w:rPr>
        <w:t>ethod</w:t>
      </w:r>
      <w:bookmarkEnd w:id="13"/>
      <w:bookmarkEnd w:id="14"/>
    </w:p>
    <w:p>
      <w:pPr>
        <w:ind w:firstLine="480"/>
        <w:rPr>
          <w:rFonts w:ascii="Times New Roman" w:hAnsi="Times New Roman" w:eastAsiaTheme="minorEastAsia"/>
        </w:rPr>
      </w:pPr>
      <w:r>
        <w:rPr>
          <w:rFonts w:ascii="Times New Roman" w:hAnsi="Times New Roman" w:eastAsiaTheme="minorEastAsia"/>
        </w:rPr>
        <w:t>Henry.H.Remak</w:t>
      </w:r>
      <w:r>
        <w:rPr>
          <w:rFonts w:hint="eastAsia" w:ascii="Times New Roman" w:hAnsi="Times New Roman" w:eastAsiaTheme="minorEastAsia"/>
        </w:rPr>
        <w:t xml:space="preserve"> </w:t>
      </w:r>
      <w:r>
        <w:rPr>
          <w:rFonts w:ascii="Times New Roman" w:hAnsi="Times New Roman" w:eastAsiaTheme="minorEastAsia"/>
        </w:rPr>
        <w:t xml:space="preserve">. . . literature. </w:t>
      </w:r>
    </w:p>
    <w:p>
      <w:pPr>
        <w:ind w:firstLine="480"/>
        <w:rPr>
          <w:rFonts w:ascii="Times New Roman" w:hAnsi="Times New Roman" w:eastAsiaTheme="minorEastAsia"/>
        </w:rPr>
      </w:pPr>
      <w:r>
        <w:rPr>
          <w:rFonts w:ascii="Times New Roman" w:hAnsi="Times New Roman" w:eastAsiaTheme="minorEastAsia"/>
          <w:i/>
        </w:rPr>
        <w:t>Gone with the Wind</w:t>
      </w:r>
      <w:r>
        <w:rPr>
          <w:rFonts w:ascii="Times New Roman" w:hAnsi="Times New Roman" w:eastAsiaTheme="minorEastAsia"/>
        </w:rPr>
        <w:t xml:space="preserve"> . . . in the two novels.</w:t>
      </w:r>
    </w:p>
    <w:p>
      <w:pPr>
        <w:pStyle w:val="3"/>
        <w:spacing w:before="163" w:after="163"/>
        <w:rPr>
          <w:rFonts w:eastAsiaTheme="minorEastAsia"/>
        </w:rPr>
      </w:pPr>
      <w:bookmarkStart w:id="15" w:name="_Toc513454801"/>
      <w:bookmarkStart w:id="16" w:name="_Toc511032419"/>
      <w:r>
        <w:rPr>
          <w:rFonts w:hint="eastAsia" w:eastAsiaTheme="minorEastAsia"/>
        </w:rPr>
        <w:t>1.3</w:t>
      </w:r>
      <w:r>
        <w:rPr>
          <w:rFonts w:hint="eastAsia" w:eastAsiaTheme="minorEastAsia"/>
          <w:lang w:eastAsia="zh-CN"/>
        </w:rPr>
        <w:t xml:space="preserve"> </w:t>
      </w:r>
      <w:r>
        <w:rPr>
          <w:rFonts w:hint="eastAsia" w:eastAsiaTheme="minorEastAsia"/>
        </w:rPr>
        <w:t>Research Question Statement</w:t>
      </w:r>
      <w:bookmarkEnd w:id="15"/>
      <w:bookmarkEnd w:id="16"/>
    </w:p>
    <w:p>
      <w:pPr>
        <w:ind w:firstLine="480"/>
        <w:rPr>
          <w:rFonts w:ascii="Times New Roman" w:hAnsi="Times New Roman" w:eastAsiaTheme="minorEastAsia"/>
        </w:rPr>
      </w:pPr>
      <w:r>
        <w:rPr>
          <w:rFonts w:ascii="Times New Roman" w:hAnsi="Times New Roman" w:eastAsiaTheme="minorEastAsia"/>
        </w:rPr>
        <w:t>Eco</w:t>
      </w:r>
      <w:r>
        <w:rPr>
          <w:rFonts w:hint="eastAsia" w:ascii="Times New Roman" w:hAnsi="Times New Roman" w:eastAsiaTheme="minorEastAsia"/>
        </w:rPr>
        <w:t>-</w:t>
      </w:r>
      <w:r>
        <w:rPr>
          <w:rFonts w:ascii="Times New Roman" w:hAnsi="Times New Roman" w:eastAsiaTheme="minorEastAsia"/>
        </w:rPr>
        <w:t xml:space="preserve">feminist </w:t>
      </w:r>
      <w:r>
        <w:rPr>
          <w:rFonts w:hint="eastAsia" w:ascii="Times New Roman" w:hAnsi="Times New Roman" w:eastAsiaTheme="minorEastAsia"/>
        </w:rPr>
        <w:t xml:space="preserve">literary </w:t>
      </w:r>
      <w:r>
        <w:rPr>
          <w:rFonts w:ascii="Times New Roman" w:hAnsi="Times New Roman" w:eastAsiaTheme="minorEastAsia"/>
        </w:rPr>
        <w:t>. . . appl</w:t>
      </w:r>
      <w:r>
        <w:rPr>
          <w:rFonts w:hint="eastAsia" w:ascii="Times New Roman" w:hAnsi="Times New Roman" w:eastAsiaTheme="minorEastAsia"/>
        </w:rPr>
        <w:t>ication of</w:t>
      </w:r>
      <w:r>
        <w:rPr>
          <w:rFonts w:ascii="Times New Roman" w:hAnsi="Times New Roman" w:eastAsiaTheme="minorEastAsia"/>
        </w:rPr>
        <w:t xml:space="preserve"> eco-feminist theories</w:t>
      </w:r>
      <w:r>
        <w:rPr>
          <w:rFonts w:hint="eastAsia" w:ascii="Times New Roman" w:hAnsi="Times New Roman" w:eastAsiaTheme="minorEastAsia"/>
        </w:rPr>
        <w:t>.</w:t>
      </w:r>
    </w:p>
    <w:p>
      <w:pPr>
        <w:pStyle w:val="3"/>
        <w:spacing w:before="163" w:after="163"/>
        <w:rPr>
          <w:rFonts w:eastAsiaTheme="minorEastAsia"/>
        </w:rPr>
      </w:pPr>
      <w:bookmarkStart w:id="17" w:name="_Toc513454802"/>
      <w:bookmarkStart w:id="18" w:name="_Toc511032420"/>
      <w:r>
        <w:rPr>
          <w:rFonts w:hint="eastAsia" w:eastAsiaTheme="minorEastAsia"/>
          <w:szCs w:val="28"/>
        </w:rPr>
        <w:t>1.4 Significance</w:t>
      </w:r>
      <w:bookmarkEnd w:id="17"/>
      <w:bookmarkEnd w:id="18"/>
      <w:r>
        <w:rPr>
          <w:rFonts w:hint="eastAsia" w:eastAsiaTheme="minorEastAsia"/>
        </w:rPr>
        <w:t xml:space="preserve"> </w:t>
      </w:r>
      <w:r>
        <w:rPr>
          <w:rFonts w:eastAsiaTheme="minorEastAsia"/>
        </w:rPr>
        <w:t xml:space="preserve"> </w:t>
      </w:r>
    </w:p>
    <w:p>
      <w:pPr>
        <w:ind w:firstLine="480"/>
        <w:rPr>
          <w:rFonts w:ascii="Times New Roman" w:hAnsi="Times New Roman" w:eastAsiaTheme="minorEastAsia"/>
        </w:rPr>
      </w:pPr>
      <w:r>
        <w:rPr>
          <w:rFonts w:ascii="Times New Roman" w:hAnsi="Times New Roman" w:eastAsiaTheme="minorEastAsia"/>
        </w:rPr>
        <w:t>In conclusion, the significance . . . in the two novels.</w:t>
      </w: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pStyle w:val="2"/>
        <w:spacing w:before="163" w:after="163"/>
        <w:rPr>
          <w:rFonts w:eastAsiaTheme="minorEastAsia"/>
          <w:lang w:eastAsia="zh-CN"/>
        </w:rPr>
      </w:pPr>
      <w:bookmarkStart w:id="19" w:name="_Toc513454803"/>
      <w:bookmarkStart w:id="20" w:name="_Toc511032421"/>
      <w:r>
        <w:rPr>
          <w:rFonts w:hint="eastAsia" w:eastAsiaTheme="minorEastAsia"/>
          <w:lang w:eastAsia="zh-CN"/>
        </w:rPr>
        <w:t>ChapterⅡ</w:t>
      </w:r>
      <w:r>
        <w:rPr>
          <w:rFonts w:hint="eastAsia" w:eastAsiaTheme="minorEastAsia"/>
        </w:rPr>
        <w:t xml:space="preserve"> Literature Review</w:t>
      </w:r>
      <w:bookmarkEnd w:id="19"/>
      <w:bookmarkEnd w:id="20"/>
    </w:p>
    <w:p>
      <w:pPr>
        <w:pStyle w:val="22"/>
        <w:numPr>
          <w:ilvl w:val="0"/>
          <w:numId w:val="2"/>
        </w:numPr>
        <w:ind w:firstLineChars="0"/>
        <w:jc w:val="left"/>
        <w:rPr>
          <w:rFonts w:ascii="Times New Roman" w:hAnsi="Times New Roman" w:eastAsiaTheme="minorEastAsia"/>
          <w:b/>
          <w:bCs/>
        </w:rPr>
      </w:pPr>
      <w:r>
        <w:rPr>
          <w:rFonts w:hint="eastAsia" w:ascii="Times New Roman" w:hAnsi="Times New Roman" w:eastAsiaTheme="minorEastAsia"/>
          <w:b/>
          <w:bCs/>
        </w:rPr>
        <w:t>Research</w:t>
      </w:r>
      <w:r>
        <w:rPr>
          <w:rFonts w:ascii="Times New Roman" w:hAnsi="Times New Roman" w:eastAsiaTheme="minorEastAsia"/>
          <w:b/>
          <w:bCs/>
        </w:rPr>
        <w:t xml:space="preserve"> </w:t>
      </w:r>
      <w:r>
        <w:rPr>
          <w:rFonts w:hint="eastAsia" w:ascii="Times New Roman" w:hAnsi="Times New Roman" w:eastAsiaTheme="minorEastAsia"/>
          <w:b/>
          <w:bCs/>
        </w:rPr>
        <w:t>Abroad</w:t>
      </w: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hint="eastAsia" w:ascii="Times New Roman" w:hAnsi="Times New Roman" w:eastAsiaTheme="minorEastAsia"/>
          <w:b/>
          <w:bCs/>
        </w:rPr>
      </w:pPr>
    </w:p>
    <w:p>
      <w:pPr>
        <w:pStyle w:val="22"/>
        <w:numPr>
          <w:ilvl w:val="0"/>
          <w:numId w:val="2"/>
        </w:numPr>
        <w:ind w:firstLineChars="0"/>
        <w:jc w:val="left"/>
        <w:rPr>
          <w:rFonts w:ascii="Times New Roman" w:hAnsi="Times New Roman" w:eastAsiaTheme="minorEastAsia"/>
          <w:b/>
          <w:bCs/>
        </w:rPr>
      </w:pPr>
      <w:r>
        <w:rPr>
          <w:rFonts w:hint="eastAsia" w:ascii="Times New Roman" w:hAnsi="Times New Roman" w:eastAsiaTheme="minorEastAsia"/>
          <w:b/>
          <w:bCs/>
        </w:rPr>
        <w:t>Domestic</w:t>
      </w:r>
      <w:r>
        <w:rPr>
          <w:rFonts w:ascii="Times New Roman" w:hAnsi="Times New Roman" w:eastAsiaTheme="minorEastAsia"/>
          <w:b/>
          <w:bCs/>
        </w:rPr>
        <w:t xml:space="preserve"> </w:t>
      </w:r>
      <w:r>
        <w:rPr>
          <w:rFonts w:hint="eastAsia" w:ascii="Times New Roman" w:hAnsi="Times New Roman" w:eastAsiaTheme="minorEastAsia"/>
          <w:b/>
          <w:bCs/>
        </w:rPr>
        <w:t>Research</w:t>
      </w:r>
    </w:p>
    <w:p>
      <w:pPr>
        <w:ind w:firstLine="0" w:firstLineChars="0"/>
        <w:jc w:val="left"/>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0" w:firstLineChars="0"/>
        <w:rPr>
          <w:rFonts w:hint="eastAsia" w:ascii="Times New Roman" w:hAnsi="Times New Roman" w:eastAsiaTheme="minorEastAsia"/>
        </w:rPr>
      </w:pPr>
    </w:p>
    <w:p>
      <w:pPr>
        <w:pStyle w:val="2"/>
        <w:spacing w:before="163" w:after="163"/>
        <w:rPr>
          <w:rFonts w:eastAsiaTheme="minorEastAsia"/>
          <w:lang w:eastAsia="zh-CN"/>
        </w:rPr>
      </w:pPr>
      <w:bookmarkStart w:id="21" w:name="_Toc511032422"/>
      <w:bookmarkStart w:id="22" w:name="_Toc513454804"/>
      <w:r>
        <w:rPr>
          <w:rFonts w:hint="eastAsia" w:eastAsiaTheme="minorEastAsia"/>
        </w:rPr>
        <w:t>Chapter</w:t>
      </w:r>
      <w:r>
        <w:rPr>
          <w:rFonts w:hint="eastAsia" w:eastAsiaTheme="minorEastAsia"/>
          <w:lang w:eastAsia="zh-CN"/>
        </w:rPr>
        <w:t xml:space="preserve"> </w:t>
      </w:r>
      <w:r>
        <w:rPr>
          <w:rFonts w:eastAsiaTheme="minorEastAsia"/>
        </w:rPr>
        <w:fldChar w:fldCharType="begin"/>
      </w:r>
      <w:r>
        <w:rPr>
          <w:rFonts w:eastAsiaTheme="minorEastAsia"/>
        </w:rPr>
        <w:instrText xml:space="preserve"> </w:instrText>
      </w:r>
      <w:r>
        <w:rPr>
          <w:rFonts w:hint="eastAsia" w:eastAsiaTheme="minorEastAsia"/>
        </w:rPr>
        <w:instrText xml:space="preserve">= 3 \* ROMAN</w:instrText>
      </w:r>
      <w:r>
        <w:rPr>
          <w:rFonts w:eastAsiaTheme="minorEastAsia"/>
        </w:rPr>
        <w:instrText xml:space="preserve"> </w:instrText>
      </w:r>
      <w:r>
        <w:rPr>
          <w:rFonts w:eastAsiaTheme="minorEastAsia"/>
        </w:rPr>
        <w:fldChar w:fldCharType="separate"/>
      </w:r>
      <w:r>
        <w:rPr>
          <w:rFonts w:eastAsiaTheme="minorEastAsia"/>
        </w:rPr>
        <w:t>III</w:t>
      </w:r>
      <w:r>
        <w:rPr>
          <w:rFonts w:eastAsiaTheme="minorEastAsia"/>
        </w:rPr>
        <w:fldChar w:fldCharType="end"/>
      </w:r>
      <w:r>
        <w:rPr>
          <w:rFonts w:hint="eastAsia" w:eastAsiaTheme="minorEastAsia"/>
        </w:rPr>
        <w:t xml:space="preserve"> The </w:t>
      </w:r>
      <w:r>
        <w:rPr>
          <w:rFonts w:hint="eastAsia" w:eastAsiaTheme="minorEastAsia"/>
          <w:lang w:eastAsia="zh-CN"/>
        </w:rPr>
        <w:t>R</w:t>
      </w:r>
      <w:r>
        <w:rPr>
          <w:rFonts w:eastAsiaTheme="minorEastAsia"/>
        </w:rPr>
        <w:t>elationship</w:t>
      </w:r>
      <w:r>
        <w:rPr>
          <w:rFonts w:hint="eastAsia" w:eastAsiaTheme="minorEastAsia"/>
        </w:rPr>
        <w:t xml:space="preserve"> between </w:t>
      </w:r>
      <w:r>
        <w:rPr>
          <w:rFonts w:hint="eastAsia" w:eastAsiaTheme="minorEastAsia"/>
          <w:lang w:eastAsia="zh-CN"/>
        </w:rPr>
        <w:t>W</w:t>
      </w:r>
      <w:r>
        <w:rPr>
          <w:rFonts w:hint="eastAsia" w:eastAsiaTheme="minorEastAsia"/>
        </w:rPr>
        <w:t xml:space="preserve">omen and </w:t>
      </w:r>
      <w:r>
        <w:rPr>
          <w:rFonts w:hint="eastAsia" w:eastAsiaTheme="minorEastAsia"/>
          <w:lang w:eastAsia="zh-CN"/>
        </w:rPr>
        <w:t>N</w:t>
      </w:r>
      <w:r>
        <w:rPr>
          <w:rFonts w:hint="eastAsia" w:eastAsiaTheme="minorEastAsia"/>
        </w:rPr>
        <w:t>ature</w:t>
      </w:r>
      <w:bookmarkEnd w:id="21"/>
      <w:bookmarkEnd w:id="22"/>
      <w:r>
        <w:rPr>
          <w:rFonts w:hint="eastAsia" w:eastAsiaTheme="minorEastAsia"/>
        </w:rPr>
        <w:t xml:space="preserve"> </w:t>
      </w:r>
    </w:p>
    <w:p>
      <w:pPr>
        <w:ind w:firstLine="480"/>
        <w:rPr>
          <w:rFonts w:ascii="Times New Roman" w:hAnsi="Times New Roman" w:eastAsiaTheme="minorEastAsia"/>
        </w:rPr>
      </w:pPr>
      <w:r>
        <w:rPr>
          <w:rFonts w:ascii="Times New Roman" w:hAnsi="Times New Roman" w:eastAsiaTheme="minorEastAsia"/>
        </w:rPr>
        <w:t>T</w:t>
      </w:r>
      <w:r>
        <w:rPr>
          <w:rFonts w:hint="eastAsia" w:ascii="Times New Roman" w:hAnsi="Times New Roman" w:eastAsiaTheme="minorEastAsia"/>
        </w:rPr>
        <w:t xml:space="preserve">he focus </w:t>
      </w:r>
      <w:r>
        <w:rPr>
          <w:rFonts w:ascii="Times New Roman" w:hAnsi="Times New Roman" w:eastAsiaTheme="minorEastAsia"/>
        </w:rPr>
        <w:t>. . .</w:t>
      </w:r>
      <w:r>
        <w:rPr>
          <w:rFonts w:hint="eastAsia" w:ascii="Times New Roman" w:hAnsi="Times New Roman" w:eastAsiaTheme="minorEastAsia"/>
        </w:rPr>
        <w:t xml:space="preserve"> relationship.</w:t>
      </w:r>
    </w:p>
    <w:p>
      <w:pPr>
        <w:pStyle w:val="3"/>
        <w:spacing w:before="163" w:after="163"/>
        <w:rPr>
          <w:rFonts w:eastAsiaTheme="minorEastAsia"/>
          <w:lang w:eastAsia="zh-CN"/>
        </w:rPr>
      </w:pPr>
      <w:bookmarkStart w:id="23" w:name="_Toc513454805"/>
      <w:bookmarkStart w:id="24" w:name="_Toc511032423"/>
      <w:r>
        <w:rPr>
          <w:rFonts w:hint="eastAsia" w:eastAsiaTheme="minorEastAsia"/>
        </w:rPr>
        <w:t>3.1</w:t>
      </w:r>
      <w:r>
        <w:rPr>
          <w:rFonts w:hint="eastAsia" w:eastAsiaTheme="minorEastAsia"/>
          <w:lang w:eastAsia="zh-CN"/>
        </w:rPr>
        <w:t>The</w:t>
      </w:r>
      <w:r>
        <w:rPr>
          <w:rFonts w:hint="eastAsia" w:eastAsiaTheme="minorEastAsia"/>
        </w:rPr>
        <w:t xml:space="preserve"> </w:t>
      </w:r>
      <w:r>
        <w:rPr>
          <w:rFonts w:hint="eastAsia" w:eastAsiaTheme="minorEastAsia"/>
          <w:lang w:eastAsia="zh-CN"/>
        </w:rPr>
        <w:t>Intimate Relationship with Nature</w:t>
      </w:r>
      <w:bookmarkEnd w:id="23"/>
      <w:bookmarkEnd w:id="24"/>
      <w:r>
        <w:rPr>
          <w:rFonts w:hint="eastAsia" w:eastAsiaTheme="minorEastAsia"/>
          <w:lang w:eastAsia="zh-CN"/>
        </w:rPr>
        <w:t xml:space="preserve"> </w:t>
      </w:r>
    </w:p>
    <w:p>
      <w:pPr>
        <w:ind w:firstLine="480"/>
        <w:rPr>
          <w:rFonts w:ascii="Times New Roman" w:hAnsi="Times New Roman" w:eastAsiaTheme="minorEastAsia"/>
        </w:rPr>
      </w:pPr>
      <w:r>
        <w:rPr>
          <w:rFonts w:ascii="Times New Roman" w:hAnsi="Times New Roman" w:eastAsiaTheme="minorEastAsia"/>
        </w:rPr>
        <w:t>Karen J. Warren . . .</w:t>
      </w:r>
      <w:r>
        <w:rPr>
          <w:rFonts w:hint="eastAsia" w:ascii="Times New Roman" w:hAnsi="Times New Roman" w:eastAsiaTheme="minorEastAsia"/>
        </w:rPr>
        <w:t xml:space="preserve"> </w:t>
      </w:r>
      <w:r>
        <w:rPr>
          <w:rFonts w:ascii="Times New Roman" w:hAnsi="Times New Roman" w:eastAsiaTheme="minorEastAsia"/>
        </w:rPr>
        <w:t>symbolism, empiricism, and status</w:t>
      </w:r>
      <w:r>
        <w:rPr>
          <w:rFonts w:hint="eastAsia" w:ascii="Times New Roman" w:hAnsi="Times New Roman" w:eastAsiaTheme="minorEastAsia"/>
        </w:rPr>
        <w:t>.</w:t>
      </w:r>
    </w:p>
    <w:p>
      <w:pPr>
        <w:pStyle w:val="4"/>
        <w:spacing w:before="163" w:after="163"/>
        <w:rPr>
          <w:rFonts w:eastAsiaTheme="minorEastAsia"/>
        </w:rPr>
      </w:pPr>
      <w:bookmarkStart w:id="25" w:name="_Toc511032424"/>
      <w:bookmarkStart w:id="26" w:name="_Toc513454806"/>
      <w:r>
        <w:rPr>
          <w:rFonts w:hint="eastAsia" w:eastAsiaTheme="minorEastAsia"/>
        </w:rPr>
        <w:t>3.1.1</w:t>
      </w:r>
      <w:r>
        <w:rPr>
          <w:rFonts w:eastAsiaTheme="minorEastAsia"/>
        </w:rPr>
        <w:t>. Symbolic</w:t>
      </w:r>
      <w:r>
        <w:rPr>
          <w:rFonts w:hint="eastAsia" w:eastAsiaTheme="minorEastAsia"/>
        </w:rPr>
        <w:t xml:space="preserve"> Connection</w:t>
      </w:r>
      <w:bookmarkEnd w:id="25"/>
      <w:bookmarkEnd w:id="26"/>
    </w:p>
    <w:p>
      <w:pPr>
        <w:ind w:left="480" w:leftChars="200" w:firstLine="0" w:firstLineChars="0"/>
        <w:rPr>
          <w:rFonts w:ascii="Times New Roman" w:hAnsi="Times New Roman" w:eastAsiaTheme="minorEastAsia"/>
        </w:rPr>
      </w:pPr>
      <w:r>
        <w:rPr>
          <w:rFonts w:ascii="Times New Roman" w:hAnsi="Times New Roman" w:eastAsiaTheme="minorEastAsia"/>
        </w:rPr>
        <w:t>M</w:t>
      </w:r>
      <w:r>
        <w:rPr>
          <w:rFonts w:hint="eastAsia" w:ascii="Times New Roman" w:hAnsi="Times New Roman" w:eastAsiaTheme="minorEastAsia"/>
        </w:rPr>
        <w:t xml:space="preserve">any eco-feminsts </w:t>
      </w:r>
      <w:r>
        <w:rPr>
          <w:rFonts w:ascii="Times New Roman" w:hAnsi="Times New Roman" w:eastAsiaTheme="minorEastAsia"/>
        </w:rPr>
        <w:t xml:space="preserve">. . . </w:t>
      </w:r>
      <w:r>
        <w:rPr>
          <w:rFonts w:hint="eastAsia" w:ascii="Times New Roman" w:hAnsi="Times New Roman" w:eastAsiaTheme="minorEastAsia"/>
        </w:rPr>
        <w:t xml:space="preserve">is </w:t>
      </w:r>
      <w:r>
        <w:rPr>
          <w:rFonts w:ascii="Times New Roman" w:hAnsi="Times New Roman" w:eastAsiaTheme="minorEastAsia"/>
        </w:rPr>
        <w:t>demonstrated</w:t>
      </w:r>
      <w:r>
        <w:rPr>
          <w:rFonts w:hint="eastAsia" w:ascii="Times New Roman" w:hAnsi="Times New Roman" w:eastAsiaTheme="minorEastAsia"/>
        </w:rPr>
        <w:t xml:space="preserve"> vividly.</w:t>
      </w:r>
    </w:p>
    <w:p>
      <w:pPr>
        <w:pStyle w:val="4"/>
        <w:spacing w:before="163" w:after="163"/>
        <w:rPr>
          <w:rFonts w:eastAsiaTheme="minorEastAsia"/>
        </w:rPr>
      </w:pPr>
      <w:bookmarkStart w:id="27" w:name="_Toc513454807"/>
      <w:bookmarkStart w:id="28" w:name="_Toc511032425"/>
      <w:r>
        <w:rPr>
          <w:rFonts w:hint="eastAsia" w:eastAsiaTheme="minorEastAsia"/>
        </w:rPr>
        <w:t>3.1.2 E</w:t>
      </w:r>
      <w:r>
        <w:rPr>
          <w:rFonts w:eastAsiaTheme="minorEastAsia"/>
        </w:rPr>
        <w:t>mpiric</w:t>
      </w:r>
      <w:r>
        <w:rPr>
          <w:rFonts w:hint="eastAsia" w:eastAsiaTheme="minorEastAsia"/>
        </w:rPr>
        <w:t xml:space="preserve"> Connection</w:t>
      </w:r>
      <w:bookmarkEnd w:id="27"/>
      <w:bookmarkEnd w:id="28"/>
    </w:p>
    <w:p>
      <w:pPr>
        <w:ind w:firstLine="480"/>
        <w:rPr>
          <w:rFonts w:ascii="Times New Roman" w:hAnsi="Times New Roman" w:eastAsiaTheme="minorEastAsia"/>
        </w:rPr>
      </w:pPr>
      <w:r>
        <w:rPr>
          <w:rFonts w:hint="eastAsia" w:ascii="Times New Roman" w:hAnsi="Times New Roman" w:eastAsiaTheme="minorEastAsia"/>
        </w:rPr>
        <w:t xml:space="preserve">Besides the symbolic link, </w:t>
      </w:r>
      <w:r>
        <w:rPr>
          <w:rFonts w:ascii="Times New Roman" w:hAnsi="Times New Roman" w:eastAsiaTheme="minorEastAsia"/>
        </w:rPr>
        <w:t>. . .</w:t>
      </w:r>
    </w:p>
    <w:p>
      <w:pPr>
        <w:ind w:firstLine="480"/>
        <w:rPr>
          <w:rFonts w:ascii="Times New Roman" w:hAnsi="Times New Roman" w:eastAsiaTheme="minorEastAsia"/>
        </w:rPr>
      </w:pPr>
      <w:r>
        <w:rPr>
          <w:rFonts w:ascii="Times New Roman" w:hAnsi="Times New Roman" w:eastAsiaTheme="minorEastAsia"/>
        </w:rPr>
        <w:t>Not even Ashley could have filled the empty spaces in her heart where Tara had been</w:t>
      </w:r>
      <w:r>
        <w:rPr>
          <w:rFonts w:hint="eastAsia" w:ascii="Times New Roman" w:hAnsi="Times New Roman" w:eastAsiaTheme="minorEastAsia"/>
        </w:rPr>
        <w:t xml:space="preserve"> </w:t>
      </w:r>
      <w:r>
        <w:rPr>
          <w:rFonts w:ascii="Times New Roman" w:hAnsi="Times New Roman" w:eastAsiaTheme="minorEastAsia"/>
        </w:rPr>
        <w:t>uprooted</w:t>
      </w:r>
      <w:r>
        <w:t xml:space="preserve"> </w:t>
      </w:r>
      <w:r>
        <w:rPr>
          <w:rFonts w:ascii="Times New Roman" w:hAnsi="Times New Roman" w:eastAsiaTheme="minorEastAsia"/>
        </w:rPr>
        <w:t xml:space="preserve">(Mitchell </w:t>
      </w:r>
      <w:r>
        <w:rPr>
          <w:rFonts w:hint="eastAsia" w:ascii="Times New Roman" w:hAnsi="Times New Roman" w:eastAsiaTheme="minorEastAsia"/>
        </w:rPr>
        <w:t>67</w:t>
      </w:r>
      <w:r>
        <w:rPr>
          <w:rFonts w:ascii="Times New Roman" w:hAnsi="Times New Roman" w:eastAsiaTheme="minorEastAsia"/>
        </w:rPr>
        <w:t>) .</w:t>
      </w:r>
    </w:p>
    <w:p>
      <w:pPr>
        <w:ind w:firstLine="480"/>
        <w:rPr>
          <w:rFonts w:ascii="Times New Roman" w:hAnsi="Times New Roman" w:eastAsiaTheme="minorEastAsia"/>
        </w:rPr>
      </w:pPr>
      <w:r>
        <w:rPr>
          <w:rFonts w:hint="eastAsia" w:ascii="Times New Roman" w:hAnsi="Times New Roman" w:eastAsiaTheme="minorEastAsia"/>
        </w:rPr>
        <w:t>After she loses her unborn child, she chooses to come back to Tara because Tara is her spiritual support and only Tara, the red land can comfort her grief.</w:t>
      </w:r>
    </w:p>
    <w:p>
      <w:pPr>
        <w:ind w:left="1200" w:leftChars="500" w:firstLine="480"/>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Scarlett has gone?”</w:t>
      </w:r>
    </w:p>
    <w:p>
      <w:pPr>
        <w:ind w:left="1200" w:leftChars="500" w:firstLine="480"/>
        <w:rPr>
          <w:rFonts w:ascii="Times New Roman" w:hAnsi="Times New Roman" w:eastAsiaTheme="minorEastAsia"/>
        </w:rPr>
      </w:pPr>
      <w:r>
        <w:rPr>
          <w:rFonts w:ascii="Times New Roman" w:hAnsi="Times New Roman" w:eastAsiaTheme="minorEastAsia"/>
        </w:rPr>
        <w:t>“Yes. Tara will do her good,” he said smiling. “Sometimes I think she’s like the giant Antaeus</w:t>
      </w:r>
      <w:r>
        <w:rPr>
          <w:rFonts w:hint="eastAsia" w:ascii="Times New Roman" w:hAnsi="Times New Roman" w:eastAsiaTheme="minorEastAsia"/>
        </w:rPr>
        <w:t xml:space="preserve"> </w:t>
      </w:r>
      <w:r>
        <w:rPr>
          <w:rFonts w:ascii="Times New Roman" w:hAnsi="Times New Roman" w:eastAsiaTheme="minorEastAsia"/>
        </w:rPr>
        <w:t>who became stronger each time he touched Mother Earth. It doesn’t do for Scarlett to stay away</w:t>
      </w:r>
      <w:r>
        <w:rPr>
          <w:rFonts w:hint="eastAsia" w:ascii="Times New Roman" w:hAnsi="Times New Roman" w:eastAsiaTheme="minorEastAsia"/>
        </w:rPr>
        <w:t xml:space="preserve"> </w:t>
      </w:r>
      <w:r>
        <w:rPr>
          <w:rFonts w:ascii="Times New Roman" w:hAnsi="Times New Roman" w:eastAsiaTheme="minorEastAsia"/>
        </w:rPr>
        <w:t>too long from the patch of red mud she loves. The sight of cotton growing will do her more good</w:t>
      </w:r>
      <w:r>
        <w:rPr>
          <w:rFonts w:hint="eastAsia" w:ascii="Times New Roman" w:hAnsi="Times New Roman" w:eastAsiaTheme="minorEastAsia"/>
        </w:rPr>
        <w:t xml:space="preserve"> </w:t>
      </w:r>
      <w:r>
        <w:rPr>
          <w:rFonts w:ascii="Times New Roman" w:hAnsi="Times New Roman" w:eastAsiaTheme="minorEastAsia"/>
        </w:rPr>
        <w:t>than all Dr. Meade’s tonics.”</w:t>
      </w:r>
      <w:r>
        <w:rPr>
          <w:rFonts w:hint="eastAsia" w:ascii="Times New Roman" w:hAnsi="Times New Roman" w:eastAsiaTheme="minorEastAsia"/>
        </w:rPr>
        <w:t>(</w:t>
      </w:r>
      <w:r>
        <w:rPr>
          <w:rFonts w:ascii="Times New Roman" w:hAnsi="Times New Roman" w:eastAsiaTheme="minorEastAsia"/>
        </w:rPr>
        <w:t xml:space="preserve">Mitchell </w:t>
      </w:r>
      <w:r>
        <w:rPr>
          <w:rFonts w:hint="eastAsia" w:ascii="Times New Roman" w:hAnsi="Times New Roman" w:eastAsiaTheme="minorEastAsia"/>
        </w:rPr>
        <w:t>16)</w:t>
      </w:r>
    </w:p>
    <w:p>
      <w:pPr>
        <w:ind w:firstLine="480"/>
        <w:rPr>
          <w:rFonts w:ascii="Times New Roman" w:hAnsi="Times New Roman" w:eastAsiaTheme="minorEastAsia"/>
        </w:rPr>
      </w:pPr>
      <w:r>
        <w:rPr>
          <w:rFonts w:ascii="Times New Roman" w:hAnsi="Times New Roman" w:eastAsiaTheme="minorEastAsia"/>
        </w:rPr>
        <w:t>Even . . .</w:t>
      </w:r>
    </w:p>
    <w:p>
      <w:pPr>
        <w:ind w:firstLine="480"/>
        <w:rPr>
          <w:rFonts w:ascii="Times New Roman" w:hAnsi="Times New Roman" w:eastAsiaTheme="minorEastAsia"/>
        </w:rPr>
      </w:pPr>
      <w:r>
        <w:rPr>
          <w:rFonts w:ascii="Times New Roman" w:hAnsi="Times New Roman" w:eastAsiaTheme="minorEastAsia"/>
        </w:rPr>
        <w:t>From the above, . . .</w:t>
      </w:r>
      <w:r>
        <w:rPr>
          <w:rFonts w:hint="eastAsia" w:ascii="Times New Roman" w:hAnsi="Times New Roman" w:eastAsiaTheme="minorEastAsia"/>
        </w:rPr>
        <w:t xml:space="preserve"> empiric connection.</w:t>
      </w:r>
    </w:p>
    <w:p>
      <w:pPr>
        <w:ind w:firstLine="480"/>
        <w:rPr>
          <w:rFonts w:eastAsiaTheme="minorEastAsia"/>
        </w:rPr>
      </w:pPr>
    </w:p>
    <w:p>
      <w:pPr>
        <w:ind w:firstLine="0" w:firstLineChars="0"/>
        <w:rPr>
          <w:rFonts w:eastAsiaTheme="minorEastAsia"/>
        </w:rPr>
      </w:pPr>
      <w:r>
        <w:rPr>
          <w:rFonts w:hint="eastAsia" w:eastAsiaTheme="minorEastAsia"/>
        </w:rPr>
        <w:t>.</w:t>
      </w:r>
      <w:r>
        <w:rPr>
          <w:rFonts w:eastAsiaTheme="minorEastAsia"/>
        </w:rPr>
        <w:t xml:space="preserve"> . .</w:t>
      </w:r>
      <w:bookmarkStart w:id="29" w:name="_Toc511032438"/>
      <w:bookmarkStart w:id="30" w:name="_Toc513454822"/>
    </w:p>
    <w:p>
      <w:pPr>
        <w:ind w:firstLine="0" w:firstLineChars="0"/>
        <w:rPr>
          <w:rFonts w:eastAsiaTheme="minorEastAsia"/>
        </w:rPr>
      </w:pPr>
    </w:p>
    <w:p>
      <w:pPr>
        <w:ind w:firstLine="480"/>
      </w:pPr>
    </w:p>
    <w:p>
      <w:pPr>
        <w:ind w:firstLine="480"/>
      </w:pPr>
    </w:p>
    <w:p>
      <w:pPr>
        <w:ind w:firstLine="480"/>
      </w:pPr>
    </w:p>
    <w:p>
      <w:pPr>
        <w:pStyle w:val="2"/>
        <w:spacing w:before="163" w:after="163"/>
        <w:rPr>
          <w:rFonts w:eastAsiaTheme="minorEastAsia"/>
        </w:rPr>
      </w:pPr>
      <w:r>
        <w:rPr>
          <w:rFonts w:eastAsiaTheme="minorEastAsia"/>
        </w:rPr>
        <w:t>Chapter VI</w:t>
      </w:r>
      <w:r>
        <w:rPr>
          <w:rFonts w:hint="eastAsia" w:eastAsiaTheme="minorEastAsia"/>
        </w:rPr>
        <w:t xml:space="preserve"> Conclusion</w:t>
      </w:r>
      <w:bookmarkEnd w:id="29"/>
      <w:bookmarkEnd w:id="30"/>
    </w:p>
    <w:p>
      <w:pPr>
        <w:ind w:firstLine="480"/>
        <w:rPr>
          <w:rFonts w:ascii="Times New Roman" w:hAnsi="Times New Roman" w:eastAsiaTheme="minorEastAsia"/>
        </w:rPr>
      </w:pPr>
      <w:r>
        <w:rPr>
          <w:rFonts w:ascii="Times New Roman" w:hAnsi="Times New Roman" w:eastAsiaTheme="minorEastAsia"/>
        </w:rPr>
        <w:t>Conclusion</w:t>
      </w:r>
    </w:p>
    <w:p>
      <w:pPr>
        <w:ind w:firstLine="480"/>
        <w:rPr>
          <w:rFonts w:ascii="Times New Roman" w:hAnsi="Times New Roman" w:eastAsiaTheme="minorEastAsia"/>
        </w:rPr>
      </w:pPr>
      <w:r>
        <w:rPr>
          <w:rFonts w:ascii="Times New Roman" w:hAnsi="Times New Roman" w:eastAsiaTheme="minorEastAsia"/>
        </w:rPr>
        <w:t>Analysis, explanation, and discussion of the conclusion.</w:t>
      </w: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MS Mincho"/>
          <w:lang w:eastAsia="ja-JP"/>
        </w:rPr>
      </w:pPr>
    </w:p>
    <w:p>
      <w:pPr>
        <w:ind w:firstLine="480"/>
        <w:rPr>
          <w:rFonts w:eastAsiaTheme="minorEastAsia"/>
        </w:rPr>
      </w:pPr>
      <w:bookmarkStart w:id="31" w:name="_Toc511032439"/>
      <w:bookmarkStart w:id="32" w:name="_Toc513454823"/>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pStyle w:val="2"/>
        <w:spacing w:before="163" w:after="163"/>
        <w:rPr>
          <w:rFonts w:eastAsiaTheme="minorEastAsia"/>
          <w:lang w:eastAsia="zh-CN"/>
        </w:rPr>
      </w:pPr>
      <w:commentRangeStart w:id="16"/>
      <w:r>
        <w:rPr>
          <w:rFonts w:eastAsiaTheme="minorEastAsia"/>
        </w:rPr>
        <w:t>Bibliography</w:t>
      </w:r>
      <w:bookmarkEnd w:id="31"/>
      <w:bookmarkEnd w:id="32"/>
      <w:commentRangeEnd w:id="16"/>
      <w:r>
        <w:commentReference w:id="16"/>
      </w:r>
    </w:p>
    <w:p>
      <w:pPr>
        <w:spacing w:line="360" w:lineRule="auto"/>
        <w:ind w:firstLine="0" w:firstLineChars="0"/>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陈琪.《荆棘鸟》的生态女性主义解读[J].</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新疆社会科学,</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2016 (05):135-139.</w:t>
      </w:r>
    </w:p>
    <w:p>
      <w:pPr>
        <w:spacing w:line="360" w:lineRule="auto"/>
        <w:ind w:firstLine="0" w:firstLineChars="0"/>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杨振.</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论《飘》的生态女性主义书写[D].</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山东大学,</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2013.</w:t>
      </w:r>
    </w:p>
    <w:p>
      <w:pPr>
        <w:spacing w:line="360" w:lineRule="auto"/>
        <w:ind w:left="420" w:hanging="420" w:hangingChars="200"/>
        <w:rPr>
          <w:rFonts w:ascii="Times New Roman" w:hAnsi="Times New Roman" w:eastAsia="宋体"/>
          <w:szCs w:val="24"/>
        </w:rPr>
      </w:pPr>
      <w:r>
        <w:rPr>
          <w:rFonts w:hint="eastAsia" w:ascii="Times New Roman" w:hAnsi="Times New Roman" w:eastAsia="宋体"/>
          <w:color w:val="auto"/>
          <w:sz w:val="21"/>
          <w:szCs w:val="21"/>
          <w:shd w:val="clear" w:color="auto" w:fill="auto"/>
          <w:lang w:val="en-US" w:eastAsia="zh-CN"/>
        </w:rPr>
        <w:t>[3]</w:t>
      </w:r>
      <w:commentRangeStart w:id="17"/>
      <w:r>
        <w:rPr>
          <w:rFonts w:ascii="Times New Roman" w:hAnsi="Times New Roman" w:eastAsia="宋体"/>
          <w:color w:val="auto"/>
          <w:sz w:val="21"/>
          <w:szCs w:val="21"/>
          <w:shd w:val="clear" w:color="auto" w:fill="auto"/>
        </w:rPr>
        <w:t xml:space="preserve">DeMarr, Mary Jean. </w:t>
      </w:r>
      <w:r>
        <w:rPr>
          <w:rFonts w:ascii="Times New Roman" w:hAnsi="Times New Roman" w:eastAsia="宋体"/>
          <w:iCs/>
          <w:color w:val="auto"/>
          <w:sz w:val="21"/>
          <w:szCs w:val="21"/>
          <w:u w:val="single"/>
          <w:shd w:val="clear" w:color="auto" w:fill="auto"/>
        </w:rPr>
        <w:t>Colleen McCullough: A Critical Companion</w:t>
      </w:r>
      <w:r>
        <w:rPr>
          <w:rFonts w:hint="eastAsia" w:ascii="Times New Roman" w:hAnsi="Times New Roman" w:eastAsia="宋体"/>
          <w:iCs/>
          <w:color w:val="auto"/>
          <w:sz w:val="21"/>
          <w:szCs w:val="21"/>
          <w:u w:val="none"/>
          <w:shd w:val="clear" w:color="auto" w:fill="auto"/>
          <w:lang w:val="en-US" w:eastAsia="zh-CN"/>
        </w:rPr>
        <w:t>[M]</w:t>
      </w:r>
      <w:r>
        <w:rPr>
          <w:rFonts w:ascii="Times New Roman" w:hAnsi="Times New Roman" w:eastAsia="宋体"/>
          <w:color w:val="auto"/>
          <w:sz w:val="21"/>
          <w:szCs w:val="21"/>
          <w:shd w:val="clear" w:color="auto" w:fill="auto"/>
        </w:rPr>
        <w:t>. London: Routledge Press, 2001. 283–88.</w:t>
      </w:r>
      <w:commentRangeEnd w:id="17"/>
      <w:r>
        <w:rPr>
          <w:color w:val="auto"/>
          <w:sz w:val="21"/>
          <w:szCs w:val="21"/>
        </w:rPr>
        <w:commentReference w:id="17"/>
      </w:r>
    </w:p>
    <w:p>
      <w:pPr>
        <w:pStyle w:val="36"/>
        <w:spacing w:line="360" w:lineRule="auto"/>
        <w:ind w:left="210" w:hanging="210"/>
      </w:pPr>
      <w:r>
        <w:rPr>
          <w:rFonts w:hint="eastAsia"/>
        </w:rPr>
        <w:t>……</w:t>
      </w:r>
      <w:r>
        <w:t>(</w:t>
      </w:r>
      <w:r>
        <w:rPr>
          <w:rFonts w:hint="eastAsia"/>
          <w:color w:val="C00000"/>
        </w:rPr>
        <w:t>参考文献至少2</w:t>
      </w:r>
      <w:r>
        <w:rPr>
          <w:color w:val="C00000"/>
        </w:rPr>
        <w:t>0</w:t>
      </w:r>
      <w:r>
        <w:rPr>
          <w:rFonts w:hint="eastAsia"/>
          <w:color w:val="C00000"/>
        </w:rPr>
        <w:t>篇</w:t>
      </w:r>
      <w:r>
        <w:t>)</w:t>
      </w:r>
    </w:p>
    <w:p>
      <w:pPr>
        <w:ind w:left="480" w:hanging="480" w:hangingChars="200"/>
        <w:rPr>
          <w:rFonts w:ascii="Times New Roman" w:hAnsi="Times New Roman" w:eastAsia="宋体"/>
          <w:szCs w:val="24"/>
        </w:rPr>
      </w:pPr>
      <w:bookmarkStart w:id="34" w:name="_GoBack"/>
      <w:bookmarkEnd w:id="34"/>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firstLine="480"/>
        <w:rPr>
          <w:rFonts w:eastAsiaTheme="minorEastAsia"/>
        </w:rPr>
      </w:pPr>
      <w:bookmarkStart w:id="33" w:name="_Toc513454824"/>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pStyle w:val="2"/>
        <w:spacing w:before="163" w:after="163"/>
        <w:rPr>
          <w:rFonts w:eastAsiaTheme="minorEastAsia"/>
        </w:rPr>
      </w:pPr>
      <w:commentRangeStart w:id="18"/>
      <w:r>
        <w:rPr>
          <w:rFonts w:eastAsiaTheme="minorEastAsia"/>
        </w:rPr>
        <w:t>Acknowledgement</w:t>
      </w:r>
      <w:commentRangeEnd w:id="18"/>
      <w:bookmarkEnd w:id="33"/>
      <w:r>
        <w:commentReference w:id="18"/>
      </w:r>
    </w:p>
    <w:p>
      <w:pPr>
        <w:ind w:firstLine="480"/>
        <w:rPr>
          <w:rFonts w:ascii="Times New Roman" w:hAnsi="Times New Roman" w:eastAsiaTheme="minorEastAsia"/>
        </w:rPr>
      </w:pPr>
      <w:commentRangeStart w:id="19"/>
      <w:r>
        <w:rPr>
          <w:rFonts w:ascii="Times New Roman" w:hAnsi="Times New Roman" w:eastAsiaTheme="minorEastAsia"/>
        </w:rPr>
        <w:t>Upon . . ., I cherish this opportunity to express my gratitude to . . .</w:t>
      </w:r>
    </w:p>
    <w:commentRangeEnd w:id="19"/>
    <w:p>
      <w:pPr>
        <w:ind w:firstLine="480"/>
        <w:sectPr>
          <w:headerReference r:id="rId15" w:type="default"/>
          <w:footerReference r:id="rId16" w:type="default"/>
          <w:pgSz w:w="11906" w:h="16838"/>
          <w:pgMar w:top="1440" w:right="1800" w:bottom="1440" w:left="1800" w:header="851" w:footer="992" w:gutter="0"/>
          <w:pgNumType w:fmt="numberInDash" w:start="1"/>
          <w:cols w:space="425" w:num="1"/>
          <w:docGrid w:type="lines" w:linePitch="326" w:charSpace="0"/>
        </w:sectPr>
      </w:pPr>
      <w:r>
        <w:commentReference w:id="19"/>
      </w:r>
    </w:p>
    <w:p>
      <w:pPr>
        <w:pStyle w:val="33"/>
        <w:spacing w:before="163" w:after="163"/>
        <w:ind w:firstLine="422" w:firstLineChars="200"/>
        <w:jc w:val="left"/>
        <w:rPr>
          <w:rFonts w:ascii="宋体" w:hAnsi="宋体" w:eastAsia="宋体" w:cs="宋体"/>
          <w:b/>
          <w:bCs/>
        </w:rPr>
      </w:pPr>
      <w:r>
        <w:rPr>
          <w:rFonts w:hint="eastAsia" w:ascii="宋体" w:hAnsi="宋体" w:eastAsia="宋体" w:cs="宋体"/>
          <w:b/>
          <w:bCs/>
        </w:rPr>
        <w:t>若论文中涉及图表，请参考如下格式：</w:t>
      </w:r>
    </w:p>
    <w:p>
      <w:pPr>
        <w:pStyle w:val="33"/>
        <w:spacing w:before="163" w:after="163"/>
      </w:pPr>
      <w:commentRangeStart w:id="20"/>
      <w:r>
        <w:t>表3</w:t>
      </w:r>
      <w:r>
        <w:noBreakHyphen/>
      </w:r>
      <w:r>
        <w:fldChar w:fldCharType="begin"/>
      </w:r>
      <w:r>
        <w:instrText xml:space="preserve"> SEQ 表 \* ARABIC \s 1 </w:instrText>
      </w:r>
      <w:r>
        <w:fldChar w:fldCharType="separate"/>
      </w:r>
      <w:r>
        <w:t>1</w:t>
      </w:r>
      <w:r>
        <w:fldChar w:fldCharType="end"/>
      </w:r>
      <w:r>
        <w:t xml:space="preserve"> 2006-2017年中国核心文化产品出口额及占世界出口份额</w:t>
      </w:r>
      <w:commentRangeEnd w:id="20"/>
      <w:r>
        <w:commentReference w:id="20"/>
      </w:r>
    </w:p>
    <w:tbl>
      <w:tblPr>
        <w:tblStyle w:val="15"/>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7"/>
        <w:gridCol w:w="2500"/>
        <w:gridCol w:w="2652"/>
        <w:gridCol w:w="262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12" w:space="0"/>
              <w:bottom w:val="single" w:color="auto" w:sz="8" w:space="0"/>
            </w:tcBorders>
          </w:tcPr>
          <w:p>
            <w:pPr>
              <w:adjustRightInd w:val="0"/>
              <w:snapToGrid w:val="0"/>
              <w:spacing w:line="240" w:lineRule="auto"/>
              <w:ind w:firstLine="0" w:firstLineChars="0"/>
              <w:rPr>
                <w:rFonts w:eastAsiaTheme="minorEastAsia"/>
                <w:sz w:val="21"/>
                <w:szCs w:val="21"/>
              </w:rPr>
            </w:pPr>
            <w:commentRangeStart w:id="21"/>
            <w:r>
              <w:rPr>
                <w:rFonts w:eastAsiaTheme="minorEastAsia"/>
                <w:sz w:val="21"/>
                <w:szCs w:val="21"/>
              </w:rPr>
              <w:t>年份</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出口额(亿美元)</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同比增速(%)</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世界市场份额(%)</w:t>
            </w:r>
            <w:commentRangeEnd w:id="21"/>
            <w:r>
              <w:commentReference w:id="21"/>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8" w:space="0"/>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2006</w:t>
            </w:r>
          </w:p>
        </w:tc>
        <w:tc>
          <w:tcPr>
            <w:tcW w:w="0" w:type="auto"/>
            <w:tcBorders>
              <w:top w:val="single" w:color="auto" w:sz="8" w:space="0"/>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72.7</w:t>
            </w:r>
          </w:p>
        </w:tc>
        <w:tc>
          <w:tcPr>
            <w:tcW w:w="0" w:type="auto"/>
            <w:tcBorders>
              <w:top w:val="single" w:color="auto" w:sz="8" w:space="0"/>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p>
        </w:tc>
        <w:tc>
          <w:tcPr>
            <w:tcW w:w="0" w:type="auto"/>
            <w:tcBorders>
              <w:top w:val="single" w:color="auto" w:sz="8" w:space="0"/>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17.75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2007</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141.1</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93.69</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19.66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2008</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162.0</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14.92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22.41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2009</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140.1</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-13.53</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19.77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2010</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160.4</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14.50</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24.21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2011</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188.2</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17.34</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2012</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303.7</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61.42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38.07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2013</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281.4</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-7.36</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32.73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2014</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220.2</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-21.72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25.26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2015</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270.6</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22.86</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2016</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250.6</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-7.39</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32.16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single" w:color="auto" w:sz="12" w:space="0"/>
            </w:tcBorders>
          </w:tcPr>
          <w:p>
            <w:pPr>
              <w:adjustRightInd w:val="0"/>
              <w:snapToGrid w:val="0"/>
              <w:spacing w:line="240" w:lineRule="auto"/>
              <w:ind w:firstLine="0" w:firstLineChars="0"/>
              <w:rPr>
                <w:rFonts w:ascii="Times New Roman" w:hAnsi="Times New Roman" w:eastAsiaTheme="minorEastAsia"/>
                <w:sz w:val="21"/>
                <w:szCs w:val="21"/>
              </w:rPr>
            </w:pPr>
            <w:commentRangeStart w:id="22"/>
            <w:r>
              <w:rPr>
                <w:rFonts w:ascii="Times New Roman" w:hAnsi="Times New Roman" w:eastAsiaTheme="minorEastAsia"/>
                <w:sz w:val="21"/>
                <w:szCs w:val="21"/>
              </w:rPr>
              <w:t>2017</w:t>
            </w:r>
          </w:p>
        </w:tc>
        <w:tc>
          <w:tcPr>
            <w:tcW w:w="0" w:type="auto"/>
            <w:tcBorders>
              <w:top w:val="nil"/>
              <w:bottom w:val="single" w:color="auto" w:sz="12" w:space="0"/>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271.5</w:t>
            </w:r>
          </w:p>
        </w:tc>
        <w:tc>
          <w:tcPr>
            <w:tcW w:w="0" w:type="auto"/>
            <w:tcBorders>
              <w:top w:val="nil"/>
              <w:bottom w:val="single" w:color="auto" w:sz="12" w:space="0"/>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8.35</w:t>
            </w:r>
          </w:p>
        </w:tc>
        <w:tc>
          <w:tcPr>
            <w:tcW w:w="0" w:type="auto"/>
            <w:tcBorders>
              <w:top w:val="nil"/>
              <w:bottom w:val="single" w:color="auto" w:sz="12" w:space="0"/>
            </w:tcBorders>
          </w:tcPr>
          <w:p>
            <w:pPr>
              <w:keepNext/>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29.96</w:t>
            </w:r>
            <w:commentRangeEnd w:id="22"/>
            <w:r>
              <w:commentReference w:id="22"/>
            </w:r>
          </w:p>
        </w:tc>
      </w:tr>
    </w:tbl>
    <w:p>
      <w:pPr>
        <w:pStyle w:val="34"/>
        <w:ind w:left="1134" w:hanging="1134" w:hangingChars="540"/>
        <w:jc w:val="distribute"/>
      </w:pPr>
      <w:commentRangeStart w:id="23"/>
      <w:r>
        <w:t>数据来源：根据联合国商品贸易数据库(https://comtrade.un.org/)数据整理计算所得。</w:t>
      </w:r>
      <w:commentRangeEnd w:id="23"/>
      <w:r>
        <w:commentReference w:id="23"/>
      </w:r>
    </w:p>
    <w:p>
      <w:pPr>
        <w:ind w:firstLine="480"/>
        <w:rPr>
          <w:rFonts w:eastAsia="宋体"/>
        </w:rPr>
      </w:pPr>
    </w:p>
    <w:p>
      <w:pPr>
        <w:pStyle w:val="33"/>
        <w:spacing w:before="163" w:after="163"/>
      </w:pPr>
      <w:r>
        <w:t>表4-3 2006-2017核心文化产品对主要贸易国家(地区)的扩展边际</w:t>
      </w:r>
    </w:p>
    <w:tbl>
      <w:tblPr>
        <w:tblStyle w:val="15"/>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20"/>
        <w:gridCol w:w="1194"/>
        <w:gridCol w:w="1194"/>
        <w:gridCol w:w="1196"/>
        <w:gridCol w:w="1196"/>
        <w:gridCol w:w="1197"/>
        <w:gridCol w:w="133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国家</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2006</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2009</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2012</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2015</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2017</w:t>
            </w:r>
          </w:p>
        </w:tc>
        <w:tc>
          <w:tcPr>
            <w:tcW w:w="782"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总体增幅(%)</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8" w:space="0"/>
            </w:tcBorders>
            <w:vAlign w:val="center"/>
          </w:tcPr>
          <w:p>
            <w:pPr>
              <w:adjustRightInd w:val="0"/>
              <w:snapToGrid w:val="0"/>
              <w:spacing w:line="276" w:lineRule="auto"/>
              <w:ind w:firstLine="0" w:firstLineChars="0"/>
              <w:jc w:val="center"/>
              <w:rPr>
                <w:sz w:val="21"/>
                <w:szCs w:val="21"/>
              </w:rPr>
            </w:pPr>
            <w:r>
              <w:rPr>
                <w:sz w:val="21"/>
                <w:szCs w:val="21"/>
              </w:rPr>
              <w:t>A国</w:t>
            </w:r>
          </w:p>
        </w:tc>
        <w:tc>
          <w:tcPr>
            <w:tcW w:w="700" w:type="pct"/>
            <w:tcBorders>
              <w:top w:val="single" w:color="auto" w:sz="8" w:space="0"/>
            </w:tcBorders>
            <w:vAlign w:val="center"/>
          </w:tcPr>
          <w:p>
            <w:pPr>
              <w:adjustRightInd w:val="0"/>
              <w:snapToGrid w:val="0"/>
              <w:spacing w:line="276" w:lineRule="auto"/>
              <w:ind w:firstLine="235" w:firstLineChars="112"/>
              <w:jc w:val="left"/>
              <w:rPr>
                <w:sz w:val="21"/>
                <w:szCs w:val="21"/>
              </w:rPr>
            </w:pPr>
            <w:r>
              <w:rPr>
                <w:sz w:val="21"/>
                <w:szCs w:val="21"/>
              </w:rPr>
              <w:t>0.9666</w:t>
            </w:r>
          </w:p>
        </w:tc>
        <w:tc>
          <w:tcPr>
            <w:tcW w:w="700" w:type="pct"/>
            <w:tcBorders>
              <w:top w:val="single" w:color="auto" w:sz="8" w:space="0"/>
            </w:tcBorders>
            <w:vAlign w:val="center"/>
          </w:tcPr>
          <w:p>
            <w:pPr>
              <w:adjustRightInd w:val="0"/>
              <w:snapToGrid w:val="0"/>
              <w:spacing w:line="276" w:lineRule="auto"/>
              <w:ind w:firstLine="233" w:firstLineChars="111"/>
              <w:jc w:val="left"/>
              <w:rPr>
                <w:sz w:val="21"/>
                <w:szCs w:val="21"/>
              </w:rPr>
            </w:pPr>
            <w:r>
              <w:rPr>
                <w:sz w:val="21"/>
                <w:szCs w:val="21"/>
              </w:rPr>
              <w:t>0.9992</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0.9996</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0.9999</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0.9999</w:t>
            </w:r>
          </w:p>
        </w:tc>
        <w:tc>
          <w:tcPr>
            <w:tcW w:w="782" w:type="pct"/>
            <w:tcBorders>
              <w:top w:val="single" w:color="auto" w:sz="8" w:space="0"/>
            </w:tcBorders>
            <w:vAlign w:val="center"/>
          </w:tcPr>
          <w:p>
            <w:pPr>
              <w:adjustRightInd w:val="0"/>
              <w:snapToGrid w:val="0"/>
              <w:spacing w:line="276" w:lineRule="auto"/>
              <w:ind w:right="305" w:rightChars="127" w:firstLine="0" w:firstLineChars="0"/>
              <w:jc w:val="right"/>
              <w:rPr>
                <w:sz w:val="21"/>
                <w:szCs w:val="21"/>
              </w:rPr>
            </w:pPr>
            <w:r>
              <w:rPr>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B国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C国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0.9754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0.972</w:t>
            </w:r>
          </w:p>
        </w:tc>
        <w:tc>
          <w:tcPr>
            <w:tcW w:w="701" w:type="pct"/>
            <w:vAlign w:val="center"/>
          </w:tcPr>
          <w:p>
            <w:pPr>
              <w:adjustRightInd w:val="0"/>
              <w:snapToGrid w:val="0"/>
              <w:spacing w:line="276" w:lineRule="auto"/>
              <w:ind w:firstLine="210" w:firstLineChars="100"/>
              <w:jc w:val="left"/>
              <w:rPr>
                <w:sz w:val="21"/>
                <w:szCs w:val="21"/>
              </w:rPr>
            </w:pPr>
            <w:r>
              <w:rPr>
                <w:sz w:val="21"/>
                <w:szCs w:val="21"/>
              </w:rPr>
              <w:t>0.9504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0.9485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0.9692</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D国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0.9971</w:t>
            </w:r>
          </w:p>
        </w:tc>
        <w:tc>
          <w:tcPr>
            <w:tcW w:w="700" w:type="pct"/>
            <w:vAlign w:val="center"/>
          </w:tcPr>
          <w:p>
            <w:pPr>
              <w:adjustRightInd w:val="0"/>
              <w:snapToGrid w:val="0"/>
              <w:spacing w:line="276" w:lineRule="auto"/>
              <w:ind w:firstLine="233" w:firstLineChars="111"/>
              <w:jc w:val="left"/>
              <w:rPr>
                <w:sz w:val="21"/>
                <w:szCs w:val="21"/>
              </w:rPr>
            </w:pPr>
            <w:r>
              <w:rPr>
                <w:sz w:val="21"/>
                <w:szCs w:val="21"/>
              </w:rPr>
              <w:t>0.9971</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0.9953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E国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0.9994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0.9844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0.9981</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0.9998</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F国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G国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0.9754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0.972</w:t>
            </w:r>
          </w:p>
        </w:tc>
        <w:tc>
          <w:tcPr>
            <w:tcW w:w="701" w:type="pct"/>
            <w:vAlign w:val="center"/>
          </w:tcPr>
          <w:p>
            <w:pPr>
              <w:adjustRightInd w:val="0"/>
              <w:snapToGrid w:val="0"/>
              <w:spacing w:line="276" w:lineRule="auto"/>
              <w:ind w:firstLine="210" w:firstLineChars="100"/>
              <w:jc w:val="left"/>
              <w:rPr>
                <w:sz w:val="21"/>
                <w:szCs w:val="21"/>
              </w:rPr>
            </w:pPr>
            <w:r>
              <w:rPr>
                <w:sz w:val="21"/>
                <w:szCs w:val="21"/>
              </w:rPr>
              <w:t>0.9504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0.9485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0.9692</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O国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0.9666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0.9992</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0.9999</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0.9999</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P国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eastAsiaTheme="minorEastAsia"/>
                <w:sz w:val="21"/>
                <w:szCs w:val="21"/>
              </w:rPr>
            </w:pPr>
            <w:r>
              <w:rPr>
                <w:rFonts w:eastAsiaTheme="minorEastAsia"/>
                <w:sz w:val="21"/>
                <w:szCs w:val="21"/>
              </w:rPr>
              <w:t>Q国</w:t>
            </w:r>
          </w:p>
        </w:tc>
        <w:tc>
          <w:tcPr>
            <w:tcW w:w="700" w:type="pct"/>
            <w:vAlign w:val="center"/>
          </w:tcPr>
          <w:p>
            <w:pPr>
              <w:adjustRightInd w:val="0"/>
              <w:snapToGrid w:val="0"/>
              <w:spacing w:line="276" w:lineRule="auto"/>
              <w:ind w:firstLine="235" w:firstLineChars="112"/>
              <w:jc w:val="left"/>
              <w:rPr>
                <w:rFonts w:eastAsiaTheme="minorEastAsia"/>
                <w:sz w:val="21"/>
                <w:szCs w:val="21"/>
              </w:rPr>
            </w:pPr>
            <w:r>
              <w:rPr>
                <w:rFonts w:eastAsiaTheme="minorEastAsia"/>
                <w:sz w:val="21"/>
                <w:szCs w:val="21"/>
              </w:rPr>
              <w:t>0.9754</w:t>
            </w:r>
          </w:p>
        </w:tc>
        <w:tc>
          <w:tcPr>
            <w:tcW w:w="700" w:type="pct"/>
            <w:vAlign w:val="center"/>
          </w:tcPr>
          <w:p>
            <w:pPr>
              <w:adjustRightInd w:val="0"/>
              <w:snapToGrid w:val="0"/>
              <w:spacing w:line="276" w:lineRule="auto"/>
              <w:ind w:firstLine="233" w:firstLineChars="111"/>
              <w:jc w:val="left"/>
              <w:rPr>
                <w:rFonts w:eastAsiaTheme="minorEastAsia"/>
                <w:sz w:val="21"/>
                <w:szCs w:val="21"/>
              </w:rPr>
            </w:pPr>
            <w:r>
              <w:rPr>
                <w:rFonts w:eastAsiaTheme="minorEastAsia"/>
                <w:sz w:val="21"/>
                <w:szCs w:val="21"/>
              </w:rPr>
              <w:t>0.972</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0.9504</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0.9485</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0.9692</w:t>
            </w:r>
          </w:p>
        </w:tc>
        <w:tc>
          <w:tcPr>
            <w:tcW w:w="782" w:type="pct"/>
            <w:vAlign w:val="center"/>
          </w:tcPr>
          <w:p>
            <w:pPr>
              <w:adjustRightInd w:val="0"/>
              <w:snapToGrid w:val="0"/>
              <w:spacing w:line="276" w:lineRule="auto"/>
              <w:ind w:right="305" w:rightChars="127" w:firstLine="0" w:firstLineChars="0"/>
              <w:jc w:val="right"/>
              <w:rPr>
                <w:rFonts w:eastAsiaTheme="minorEastAsia"/>
                <w:sz w:val="21"/>
                <w:szCs w:val="21"/>
              </w:rPr>
            </w:pPr>
            <w:r>
              <w:rPr>
                <w:rFonts w:eastAsiaTheme="minorEastAsia"/>
                <w:sz w:val="21"/>
                <w:szCs w:val="21"/>
              </w:rPr>
              <w:t>-0.64</w:t>
            </w:r>
          </w:p>
        </w:tc>
      </w:tr>
    </w:tbl>
    <w:p>
      <w:pPr>
        <w:spacing w:line="276" w:lineRule="auto"/>
        <w:ind w:firstLine="360"/>
        <w:jc w:val="right"/>
        <w:rPr>
          <w:rFonts w:eastAsia="宋体"/>
        </w:rPr>
      </w:pPr>
      <w:commentRangeStart w:id="24"/>
      <w:r>
        <w:rPr>
          <w:rFonts w:hint="eastAsia"/>
          <w:sz w:val="18"/>
          <w:szCs w:val="18"/>
        </w:rPr>
        <w:t>接下页</w:t>
      </w:r>
      <w:commentRangeEnd w:id="24"/>
      <w:r>
        <w:commentReference w:id="24"/>
      </w:r>
    </w:p>
    <w:p>
      <w:pPr>
        <w:pStyle w:val="33"/>
        <w:spacing w:before="163" w:after="163"/>
      </w:pPr>
      <w:commentRangeStart w:id="25"/>
      <w:r>
        <w:t>表4-3 2006-2017核心文化产品对主要贸易国家(地区)的扩展边际</w:t>
      </w:r>
      <w:r>
        <w:rPr>
          <w:rFonts w:hint="eastAsia"/>
        </w:rPr>
        <w:t>（续）</w:t>
      </w:r>
      <w:commentRangeEnd w:id="25"/>
      <w:r>
        <w:commentReference w:id="25"/>
      </w:r>
    </w:p>
    <w:tbl>
      <w:tblPr>
        <w:tblStyle w:val="15"/>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20"/>
        <w:gridCol w:w="1194"/>
        <w:gridCol w:w="1194"/>
        <w:gridCol w:w="1196"/>
        <w:gridCol w:w="1196"/>
        <w:gridCol w:w="1197"/>
        <w:gridCol w:w="133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国家</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2006</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2009</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2012</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2015</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2017</w:t>
            </w:r>
          </w:p>
        </w:tc>
        <w:tc>
          <w:tcPr>
            <w:tcW w:w="782"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总体增幅(%)</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R国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0.9971</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0.9971</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0.9953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0.9985</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S国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0.9994</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0.9844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0.9981</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0.9998</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T国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1.63</w:t>
            </w:r>
          </w:p>
        </w:tc>
      </w:tr>
    </w:tbl>
    <w:p>
      <w:pPr>
        <w:pStyle w:val="6"/>
        <w:jc w:val="both"/>
        <w:rPr>
          <w:rFonts w:eastAsia="宋体"/>
        </w:rPr>
      </w:pPr>
      <w:r>
        <w:rPr>
          <w:rFonts w:hint="eastAsia" w:asciiTheme="minorEastAsia" w:hAnsiTheme="minorEastAsia" w:eastAsiaTheme="minorEastAsia"/>
          <w:sz w:val="21"/>
          <w:szCs w:val="21"/>
        </w:rPr>
        <w:t>数据来源：根据Un Comrade数据整理计算所得。</w:t>
      </w:r>
    </w:p>
    <w:sectPr>
      <w:headerReference r:id="rId17" w:type="default"/>
      <w:pgSz w:w="11906" w:h="16838"/>
      <w:pgMar w:top="1440" w:right="1800" w:bottom="1440" w:left="1800" w:header="851" w:footer="992" w:gutter="0"/>
      <w:pgNumType w:start="1"/>
      <w:cols w:space="425" w:num="1"/>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2-04-21T11:03:00Z" w:initials="A">
    <w:p w14:paraId="31947741">
      <w:pPr>
        <w:pStyle w:val="7"/>
        <w:ind w:firstLine="480"/>
      </w:pPr>
      <w:r>
        <w:rPr>
          <w:rFonts w:hint="eastAsia"/>
        </w:rPr>
        <w:t>整体右对齐。其中：</w:t>
      </w:r>
    </w:p>
    <w:p w14:paraId="58920708">
      <w:pPr>
        <w:pStyle w:val="7"/>
        <w:ind w:firstLine="480"/>
      </w:pPr>
      <w:r>
        <w:rPr>
          <w:rFonts w:hint="eastAsia"/>
        </w:rPr>
        <w:t>“学号：”为宋体/四号/粗体</w:t>
      </w:r>
    </w:p>
    <w:p w14:paraId="3AC210B4">
      <w:pPr>
        <w:pStyle w:val="7"/>
        <w:ind w:firstLine="480"/>
      </w:pPr>
      <w:r>
        <w:rPr>
          <w:rFonts w:hint="eastAsia"/>
        </w:rPr>
        <w:t>“2</w:t>
      </w:r>
      <w:r>
        <w:t>018</w:t>
      </w:r>
      <w:r>
        <w:rPr>
          <w:rFonts w:hint="eastAsia"/>
        </w:rPr>
        <w:t>******”为Times</w:t>
      </w:r>
      <w:r>
        <w:t xml:space="preserve"> New </w:t>
      </w:r>
      <w:r>
        <w:rPr>
          <w:rFonts w:hint="eastAsia"/>
        </w:rPr>
        <w:t>Roman/四号/</w:t>
      </w:r>
      <w:r>
        <w:rPr>
          <w:rFonts w:hint="eastAsia"/>
          <w:color w:val="FF0000"/>
        </w:rPr>
        <w:t>粗体</w:t>
      </w:r>
    </w:p>
  </w:comment>
  <w:comment w:id="1" w:author="Administrator" w:date="2022-04-21T11:10:00Z" w:initials="A">
    <w:p w14:paraId="1C6D7B2A">
      <w:pPr>
        <w:pStyle w:val="7"/>
        <w:ind w:firstLine="480"/>
      </w:pPr>
      <w:r>
        <w:rPr>
          <w:rFonts w:hint="eastAsia" w:eastAsia="宋体"/>
        </w:rPr>
        <w:t>整体</w:t>
      </w:r>
      <w:r>
        <w:rPr>
          <w:rFonts w:hint="eastAsia"/>
        </w:rPr>
        <w:t>居中</w:t>
      </w:r>
    </w:p>
    <w:p w14:paraId="3DB076A3">
      <w:pPr>
        <w:pStyle w:val="7"/>
        <w:ind w:firstLine="480"/>
      </w:pPr>
      <w:r>
        <w:rPr>
          <w:rFonts w:hint="eastAsia" w:eastAsia="宋体"/>
        </w:rPr>
        <w:t>中文为</w:t>
      </w:r>
      <w:r>
        <w:rPr>
          <w:rFonts w:hint="eastAsia"/>
        </w:rPr>
        <w:t>楷体/</w:t>
      </w:r>
      <w:r>
        <w:t>25</w:t>
      </w:r>
      <w:r>
        <w:rPr>
          <w:rFonts w:hint="eastAsia"/>
        </w:rPr>
        <w:t>磅</w:t>
      </w:r>
      <w:r>
        <w:t>/</w:t>
      </w:r>
      <w:r>
        <w:rPr>
          <w:rFonts w:hint="eastAsia"/>
        </w:rPr>
        <w:t>粗体</w:t>
      </w:r>
    </w:p>
    <w:p w14:paraId="25C3786C">
      <w:pPr>
        <w:pStyle w:val="7"/>
        <w:ind w:firstLine="480"/>
        <w:rPr>
          <w:rFonts w:eastAsia="宋体"/>
        </w:rPr>
      </w:pPr>
      <w:r>
        <w:rPr>
          <w:rFonts w:hint="eastAsia"/>
        </w:rPr>
        <w:t>“2</w:t>
      </w:r>
      <w:r>
        <w:t>022</w:t>
      </w:r>
      <w:r>
        <w:rPr>
          <w:rFonts w:hint="eastAsia"/>
        </w:rPr>
        <w:t>”</w:t>
      </w:r>
      <w:r>
        <w:rPr>
          <w:rFonts w:hint="eastAsia" w:eastAsia="宋体"/>
        </w:rPr>
        <w:t>为</w:t>
      </w:r>
      <w:r>
        <w:rPr>
          <w:rFonts w:hint="eastAsia"/>
        </w:rPr>
        <w:t>Times</w:t>
      </w:r>
      <w:r>
        <w:t xml:space="preserve"> New </w:t>
      </w:r>
      <w:r>
        <w:rPr>
          <w:rFonts w:hint="eastAsia"/>
        </w:rPr>
        <w:t>Roman/</w:t>
      </w:r>
      <w:r>
        <w:t>25</w:t>
      </w:r>
      <w:r>
        <w:rPr>
          <w:rFonts w:hint="eastAsia"/>
        </w:rPr>
        <w:t>磅</w:t>
      </w:r>
      <w:r>
        <w:t>/</w:t>
      </w:r>
      <w:r>
        <w:rPr>
          <w:rFonts w:hint="eastAsia"/>
        </w:rPr>
        <w:t>粗体</w:t>
      </w:r>
      <w:r>
        <w:rPr>
          <w:rFonts w:hint="eastAsia" w:eastAsia="宋体"/>
        </w:rPr>
        <w:t>，</w:t>
      </w:r>
      <w:r>
        <w:rPr>
          <w:rFonts w:hint="eastAsia"/>
          <w:color w:val="FF0000"/>
        </w:rPr>
        <w:t>加下划线</w:t>
      </w:r>
      <w:r>
        <w:rPr>
          <w:rFonts w:hint="eastAsia" w:eastAsia="宋体"/>
          <w:color w:val="FF0000"/>
        </w:rPr>
        <w:t>。</w:t>
      </w:r>
    </w:p>
  </w:comment>
  <w:comment w:id="2" w:author="Administrator" w:date="2022-04-21T11:06:00Z" w:initials="A">
    <w:p w14:paraId="2D7D1D8A">
      <w:pPr>
        <w:pStyle w:val="7"/>
        <w:ind w:firstLine="480"/>
      </w:pPr>
      <w:r>
        <w:rPr>
          <w:rFonts w:hint="eastAsia"/>
        </w:rPr>
        <w:t>中文采用黑体</w:t>
      </w:r>
      <w:r>
        <w:t>，</w:t>
      </w:r>
      <w:r>
        <w:rPr>
          <w:rFonts w:hint="eastAsia"/>
        </w:rPr>
        <w:t>西文和阿拉伯数字采用加粗</w:t>
      </w:r>
      <w:r>
        <w:rPr>
          <w:rFonts w:ascii="Times New Roman" w:hAnsi="Times New Roman"/>
        </w:rPr>
        <w:t>Times New Roman</w:t>
      </w:r>
      <w:r>
        <w:t>字体</w:t>
      </w:r>
      <w:r>
        <w:rPr>
          <w:rFonts w:hint="eastAsia"/>
        </w:rPr>
        <w:t>，二</w:t>
      </w:r>
      <w:r>
        <w:t>号字</w:t>
      </w:r>
      <w:r>
        <w:rPr>
          <w:rFonts w:hint="eastAsia"/>
        </w:rPr>
        <w:t>，</w:t>
      </w:r>
      <w:r>
        <w:t>居中</w:t>
      </w:r>
      <w:r>
        <w:rPr>
          <w:rFonts w:hint="eastAsia"/>
        </w:rPr>
        <w:t>排版，单倍行距</w:t>
      </w:r>
    </w:p>
  </w:comment>
  <w:comment w:id="4" w:author="Administrator" w:date="2022-04-21T11:22:00Z" w:initials="A">
    <w:p w14:paraId="6ACF73C0">
      <w:pPr>
        <w:pStyle w:val="7"/>
        <w:ind w:firstLine="480"/>
      </w:pPr>
      <w:r>
        <w:rPr>
          <w:rFonts w:hint="eastAsia"/>
        </w:rPr>
        <w:t>阿拉伯数字用T</w:t>
      </w:r>
      <w:r>
        <w:t>imes New Roman</w:t>
      </w:r>
      <w:r>
        <w:rPr>
          <w:rFonts w:hint="eastAsia"/>
        </w:rPr>
        <w:t>/三号</w:t>
      </w:r>
    </w:p>
    <w:p w14:paraId="6D54638A">
      <w:pPr>
        <w:pStyle w:val="7"/>
        <w:ind w:firstLine="480"/>
      </w:pPr>
    </w:p>
  </w:comment>
  <w:comment w:id="3" w:author="Administrator" w:date="2022-04-21T11:23:00Z" w:initials="A">
    <w:p w14:paraId="7C270AFB">
      <w:pPr>
        <w:pStyle w:val="7"/>
        <w:ind w:firstLine="480"/>
      </w:pPr>
      <w:r>
        <w:rPr>
          <w:rFonts w:hint="eastAsia" w:eastAsia="宋体"/>
        </w:rPr>
        <w:t>该部分</w:t>
      </w:r>
      <w:r>
        <w:rPr>
          <w:rFonts w:hint="eastAsia"/>
        </w:rPr>
        <w:t>整体</w:t>
      </w:r>
      <w:r>
        <w:rPr>
          <w:rFonts w:hint="eastAsia" w:eastAsia="宋体"/>
        </w:rPr>
        <w:t>使用</w:t>
      </w:r>
      <w:r>
        <w:rPr>
          <w:rFonts w:hint="eastAsia"/>
        </w:rPr>
        <w:t>宋体/三号</w:t>
      </w:r>
      <w:r>
        <w:rPr>
          <w:rFonts w:hint="eastAsia" w:eastAsia="宋体"/>
        </w:rPr>
        <w:t>，</w:t>
      </w:r>
      <w:r>
        <w:rPr>
          <w:rFonts w:hint="eastAsia"/>
        </w:rPr>
        <w:t>居中排版。</w:t>
      </w:r>
    </w:p>
    <w:p w14:paraId="479B18B0">
      <w:pPr>
        <w:pStyle w:val="7"/>
        <w:ind w:firstLine="480"/>
        <w:rPr>
          <w:rFonts w:eastAsia="宋体"/>
        </w:rPr>
      </w:pPr>
      <w:r>
        <w:rPr>
          <w:rFonts w:hint="eastAsia" w:eastAsia="宋体"/>
        </w:rPr>
        <w:t>阿拉伯数字要求同上。</w:t>
      </w:r>
    </w:p>
  </w:comment>
  <w:comment w:id="5" w:author="Administrator" w:date="2022-04-21T11:36:00Z" w:initials="A">
    <w:p w14:paraId="55906F33">
      <w:pPr>
        <w:pStyle w:val="7"/>
        <w:ind w:firstLine="228" w:firstLineChars="95"/>
        <w:rPr>
          <w:rFonts w:eastAsia="宋体"/>
        </w:rPr>
      </w:pPr>
      <w:r>
        <w:rPr>
          <w:rFonts w:hint="eastAsia"/>
        </w:rPr>
        <w:t>居中，黑体/三号</w:t>
      </w:r>
      <w:r>
        <w:rPr>
          <w:rFonts w:hint="eastAsia" w:eastAsia="宋体"/>
        </w:rPr>
        <w:t>，</w:t>
      </w:r>
      <w:r>
        <w:rPr>
          <w:rFonts w:hint="eastAsia"/>
        </w:rPr>
        <w:t>段前0</w:t>
      </w:r>
      <w:r>
        <w:t>.5</w:t>
      </w:r>
      <w:r>
        <w:rPr>
          <w:rFonts w:hint="eastAsia"/>
        </w:rPr>
        <w:t>行，段后1行</w:t>
      </w:r>
    </w:p>
  </w:comment>
  <w:comment w:id="6" w:author="Administrator" w:date="2022-04-21T11:37:00Z" w:initials="A">
    <w:p w14:paraId="656D5C7A">
      <w:pPr>
        <w:pStyle w:val="7"/>
        <w:ind w:firstLine="199" w:firstLineChars="83"/>
      </w:pPr>
      <w:r>
        <w:rPr>
          <w:rFonts w:hint="eastAsia"/>
        </w:rPr>
        <w:t>宋体/小四，行距选择“最小值”，设置2</w:t>
      </w:r>
      <w:r>
        <w:t>2</w:t>
      </w:r>
      <w:r>
        <w:rPr>
          <w:rFonts w:hint="eastAsia"/>
        </w:rPr>
        <w:t>磅</w:t>
      </w:r>
    </w:p>
    <w:p w14:paraId="31154E6C">
      <w:pPr>
        <w:pStyle w:val="7"/>
        <w:ind w:firstLine="199" w:firstLineChars="83"/>
      </w:pPr>
      <w:r>
        <w:rPr>
          <w:rFonts w:hint="eastAsia"/>
        </w:rPr>
        <w:t>摘要内容后下空一行。</w:t>
      </w:r>
    </w:p>
  </w:comment>
  <w:comment w:id="7" w:author="Administrator" w:date="2022-04-21T11:37:00Z" w:initials="A">
    <w:p w14:paraId="5A4B7497">
      <w:pPr>
        <w:pStyle w:val="7"/>
        <w:ind w:firstLine="480"/>
      </w:pPr>
      <w:r>
        <w:rPr>
          <w:rFonts w:hint="eastAsia"/>
        </w:rPr>
        <w:t>“关键词：”首行缩进2字符，黑体/小四</w:t>
      </w:r>
    </w:p>
    <w:p w14:paraId="105B0074">
      <w:pPr>
        <w:pStyle w:val="7"/>
        <w:ind w:firstLine="199" w:firstLineChars="83"/>
      </w:pPr>
      <w:r>
        <w:rPr>
          <w:rFonts w:hint="eastAsia"/>
        </w:rPr>
        <w:t>关键词内容：宋体/小四，行距1</w:t>
      </w:r>
      <w:r>
        <w:t>.15</w:t>
      </w:r>
      <w:r>
        <w:rPr>
          <w:rFonts w:hint="eastAsia"/>
        </w:rPr>
        <w:t>倍</w:t>
      </w:r>
    </w:p>
    <w:p w14:paraId="180E00EF">
      <w:pPr>
        <w:pStyle w:val="7"/>
        <w:ind w:firstLine="480"/>
      </w:pPr>
      <w:r>
        <w:rPr>
          <w:rFonts w:hint="eastAsia"/>
        </w:rPr>
        <w:t>关键词之间用半角“;</w:t>
      </w:r>
      <w:r>
        <w:t xml:space="preserve"> </w:t>
      </w:r>
      <w:r>
        <w:rPr>
          <w:rFonts w:hint="eastAsia"/>
        </w:rPr>
        <w:t>”分隔</w:t>
      </w:r>
    </w:p>
  </w:comment>
  <w:comment w:id="8" w:author="Administrator" w:date="2022-04-22T19:35:00Z" w:initials="A">
    <w:p w14:paraId="702F7B0C">
      <w:pPr>
        <w:pStyle w:val="7"/>
        <w:ind w:firstLine="480"/>
        <w:rPr>
          <w:rFonts w:eastAsia="宋体"/>
        </w:rPr>
      </w:pPr>
      <w:r>
        <w:rPr>
          <w:rFonts w:hint="eastAsia" w:eastAsia="宋体"/>
        </w:rPr>
        <w:t>居中，</w:t>
      </w:r>
      <w:r>
        <w:rPr>
          <w:rFonts w:hint="eastAsia"/>
        </w:rPr>
        <w:t>Times</w:t>
      </w:r>
      <w:r>
        <w:t xml:space="preserve"> </w:t>
      </w:r>
      <w:r>
        <w:rPr>
          <w:rFonts w:hint="eastAsia"/>
        </w:rPr>
        <w:t>New</w:t>
      </w:r>
      <w:r>
        <w:t xml:space="preserve"> Roman</w:t>
      </w:r>
      <w:r>
        <w:rPr>
          <w:rFonts w:hint="eastAsia"/>
        </w:rPr>
        <w:t>/</w:t>
      </w:r>
      <w:r>
        <w:rPr>
          <w:rFonts w:hint="eastAsia" w:eastAsia="宋体"/>
        </w:rPr>
        <w:t>三号，</w:t>
      </w:r>
      <w:r>
        <w:rPr>
          <w:rFonts w:hint="eastAsia"/>
        </w:rPr>
        <w:t>段前0</w:t>
      </w:r>
      <w:r>
        <w:t>.5</w:t>
      </w:r>
      <w:r>
        <w:rPr>
          <w:rFonts w:hint="eastAsia"/>
        </w:rPr>
        <w:t>行，段后1行</w:t>
      </w:r>
      <w:r>
        <w:rPr>
          <w:rFonts w:hint="eastAsia" w:eastAsia="宋体"/>
        </w:rPr>
        <w:t>，</w:t>
      </w:r>
      <w:r>
        <w:rPr>
          <w:rFonts w:hint="eastAsia"/>
        </w:rPr>
        <w:t>行距选择“最小值”，设置2</w:t>
      </w:r>
      <w:r>
        <w:t>2</w:t>
      </w:r>
      <w:r>
        <w:rPr>
          <w:rFonts w:hint="eastAsia"/>
        </w:rPr>
        <w:t>磅</w:t>
      </w:r>
    </w:p>
  </w:comment>
  <w:comment w:id="9" w:author="Administrator" w:date="2022-04-21T12:41:00Z" w:initials="A">
    <w:p w14:paraId="5F2030E3">
      <w:pPr>
        <w:pStyle w:val="7"/>
        <w:ind w:firstLine="480"/>
        <w:rPr>
          <w:rFonts w:eastAsia="宋体"/>
        </w:rPr>
      </w:pPr>
      <w:r>
        <w:rPr>
          <w:rFonts w:hint="eastAsia"/>
        </w:rPr>
        <w:t>Times</w:t>
      </w:r>
      <w:r>
        <w:t xml:space="preserve"> </w:t>
      </w:r>
      <w:r>
        <w:rPr>
          <w:rFonts w:hint="eastAsia"/>
        </w:rPr>
        <w:t>New</w:t>
      </w:r>
      <w:r>
        <w:t xml:space="preserve"> Roman</w:t>
      </w:r>
      <w:r>
        <w:rPr>
          <w:rFonts w:hint="eastAsia"/>
        </w:rPr>
        <w:t>/小四</w:t>
      </w:r>
      <w:r>
        <w:rPr>
          <w:rFonts w:hint="eastAsia" w:eastAsia="宋体"/>
        </w:rPr>
        <w:t>，首行缩进2字符，</w:t>
      </w:r>
      <w:r>
        <w:rPr>
          <w:rFonts w:hint="eastAsia"/>
        </w:rPr>
        <w:t>行距1</w:t>
      </w:r>
      <w:r>
        <w:t>.5</w:t>
      </w:r>
      <w:r>
        <w:rPr>
          <w:rFonts w:hint="eastAsia"/>
        </w:rPr>
        <w:t>倍</w:t>
      </w:r>
      <w:r>
        <w:rPr>
          <w:rFonts w:hint="eastAsia" w:eastAsia="宋体"/>
        </w:rPr>
        <w:t>。</w:t>
      </w:r>
    </w:p>
  </w:comment>
  <w:comment w:id="10" w:author="Administrator" w:date="2022-04-21T12:43:00Z" w:initials="A">
    <w:p w14:paraId="5A615148">
      <w:pPr>
        <w:pStyle w:val="7"/>
        <w:ind w:firstLine="480"/>
      </w:pPr>
      <w:r>
        <w:rPr>
          <w:rFonts w:hint="eastAsia"/>
        </w:rPr>
        <w:t>“Keywords</w:t>
      </w:r>
      <w:r>
        <w:t>:</w:t>
      </w:r>
      <w:r>
        <w:rPr>
          <w:rFonts w:hint="eastAsia"/>
        </w:rPr>
        <w:t>”T</w:t>
      </w:r>
      <w:r>
        <w:t>imes New Roman/</w:t>
      </w:r>
      <w:r>
        <w:rPr>
          <w:rFonts w:hint="eastAsia"/>
        </w:rPr>
        <w:t>小四/粗体</w:t>
      </w:r>
    </w:p>
    <w:p w14:paraId="7EEC5DD6">
      <w:pPr>
        <w:pStyle w:val="7"/>
        <w:ind w:firstLine="480"/>
      </w:pPr>
      <w:r>
        <w:rPr>
          <w:rFonts w:hint="eastAsia"/>
        </w:rPr>
        <w:t>内容：Times</w:t>
      </w:r>
      <w:r>
        <w:t xml:space="preserve"> </w:t>
      </w:r>
      <w:r>
        <w:rPr>
          <w:rFonts w:hint="eastAsia"/>
        </w:rPr>
        <w:t>New</w:t>
      </w:r>
      <w:r>
        <w:t xml:space="preserve"> Roman</w:t>
      </w:r>
      <w:r>
        <w:rPr>
          <w:rFonts w:hint="eastAsia"/>
        </w:rPr>
        <w:t>/小四</w:t>
      </w:r>
    </w:p>
    <w:p w14:paraId="49D54239">
      <w:pPr>
        <w:pStyle w:val="7"/>
        <w:ind w:firstLine="480"/>
        <w:rPr>
          <w:rFonts w:eastAsia="宋体"/>
        </w:rPr>
      </w:pPr>
      <w:r>
        <w:rPr>
          <w:rFonts w:hint="eastAsia" w:eastAsia="宋体"/>
        </w:rPr>
        <w:t>首行缩进2字符，多倍</w:t>
      </w:r>
      <w:r>
        <w:rPr>
          <w:rFonts w:hint="eastAsia"/>
        </w:rPr>
        <w:t>行距1</w:t>
      </w:r>
      <w:r>
        <w:t>.15</w:t>
      </w:r>
      <w:r>
        <w:rPr>
          <w:rFonts w:hint="eastAsia"/>
        </w:rPr>
        <w:t>倍</w:t>
      </w:r>
      <w:r>
        <w:rPr>
          <w:rFonts w:hint="eastAsia" w:eastAsia="宋体"/>
        </w:rPr>
        <w:t>。</w:t>
      </w:r>
    </w:p>
  </w:comment>
  <w:comment w:id="11" w:author="Administrator" w:date="2022-04-22T20:10:00Z" w:initials="A">
    <w:p w14:paraId="7A932EEC">
      <w:pPr>
        <w:pStyle w:val="7"/>
        <w:spacing w:line="240" w:lineRule="auto"/>
        <w:ind w:firstLine="480"/>
      </w:pPr>
      <w:r>
        <w:rPr>
          <w:rFonts w:hint="eastAsia"/>
        </w:rPr>
        <w:t>居中，</w:t>
      </w:r>
      <w:r>
        <w:rPr>
          <w:rFonts w:hint="eastAsia" w:eastAsia="宋体"/>
        </w:rPr>
        <w:t>Times New Roman</w:t>
      </w:r>
      <w:r>
        <w:rPr>
          <w:rFonts w:hint="eastAsia"/>
        </w:rPr>
        <w:t>/三号，段前1</w:t>
      </w:r>
      <w:r>
        <w:t>.5</w:t>
      </w:r>
      <w:r>
        <w:rPr>
          <w:rFonts w:hint="eastAsia"/>
        </w:rPr>
        <w:t>行，段后1行</w:t>
      </w:r>
      <w:r>
        <w:rPr>
          <w:rFonts w:hint="eastAsia" w:eastAsia="宋体"/>
        </w:rPr>
        <w:t>，单倍行距</w:t>
      </w:r>
      <w:r>
        <w:rPr>
          <w:rFonts w:hint="eastAsia"/>
        </w:rPr>
        <w:t>。</w:t>
      </w:r>
    </w:p>
  </w:comment>
  <w:comment w:id="12" w:author="Administrator" w:date="2022-04-21T11:48:00Z" w:initials="A">
    <w:p w14:paraId="14D71AC9">
      <w:pPr>
        <w:pStyle w:val="7"/>
        <w:ind w:firstLine="480"/>
      </w:pPr>
      <w:r>
        <w:rPr>
          <w:rFonts w:hint="eastAsia"/>
        </w:rPr>
        <w:t>一级标题：左对齐，</w:t>
      </w:r>
      <w:r>
        <w:rPr>
          <w:rFonts w:ascii="Times New Roman" w:hAnsi="Times New Roman"/>
        </w:rPr>
        <w:t>Times New Roman</w:t>
      </w:r>
      <w:r>
        <w:rPr>
          <w:rFonts w:hint="eastAsia"/>
        </w:rPr>
        <w:t>/小四，最小值2</w:t>
      </w:r>
      <w:r>
        <w:t>2</w:t>
      </w:r>
      <w:r>
        <w:rPr>
          <w:rFonts w:hint="eastAsia"/>
        </w:rPr>
        <w:t>磅行距</w:t>
      </w:r>
    </w:p>
    <w:p w14:paraId="65E12A11">
      <w:pPr>
        <w:pStyle w:val="7"/>
        <w:ind w:firstLine="480"/>
      </w:pPr>
      <w:r>
        <w:rPr>
          <w:rFonts w:hint="eastAsia"/>
        </w:rPr>
        <w:t>二级标题：左对齐，</w:t>
      </w:r>
      <w:r>
        <w:rPr>
          <w:rFonts w:ascii="Times New Roman" w:hAnsi="Times New Roman"/>
        </w:rPr>
        <w:t>Times New Roman</w:t>
      </w:r>
      <w:r>
        <w:t>/</w:t>
      </w:r>
      <w:r>
        <w:rPr>
          <w:rFonts w:hint="eastAsia"/>
        </w:rPr>
        <w:t>五号，</w:t>
      </w:r>
      <w:r>
        <w:rPr>
          <w:rFonts w:hint="eastAsia" w:eastAsia="宋体"/>
        </w:rPr>
        <w:t>文本之前缩进2字符，</w:t>
      </w:r>
      <w:r>
        <w:rPr>
          <w:rFonts w:hint="eastAsia"/>
        </w:rPr>
        <w:t>最小值2</w:t>
      </w:r>
      <w:r>
        <w:t>2</w:t>
      </w:r>
      <w:r>
        <w:rPr>
          <w:rFonts w:hint="eastAsia"/>
        </w:rPr>
        <w:t>磅行距</w:t>
      </w:r>
    </w:p>
    <w:p w14:paraId="51AF6EE5">
      <w:pPr>
        <w:pStyle w:val="7"/>
        <w:ind w:firstLine="480"/>
      </w:pPr>
      <w:r>
        <w:rPr>
          <w:rFonts w:hint="eastAsia"/>
        </w:rPr>
        <w:t>三级标题：左对齐，</w:t>
      </w:r>
      <w:r>
        <w:rPr>
          <w:rFonts w:ascii="Times New Roman" w:hAnsi="Times New Roman"/>
        </w:rPr>
        <w:t>Times New Roman</w:t>
      </w:r>
      <w:r>
        <w:rPr>
          <w:rFonts w:hint="eastAsia"/>
        </w:rPr>
        <w:t>/五号，</w:t>
      </w:r>
      <w:r>
        <w:rPr>
          <w:rFonts w:hint="eastAsia" w:eastAsia="宋体"/>
        </w:rPr>
        <w:t>文本之前缩进4字符，</w:t>
      </w:r>
      <w:r>
        <w:rPr>
          <w:rFonts w:hint="eastAsia"/>
        </w:rPr>
        <w:t>最小值2</w:t>
      </w:r>
      <w:r>
        <w:t>2</w:t>
      </w:r>
      <w:r>
        <w:rPr>
          <w:rFonts w:hint="eastAsia"/>
        </w:rPr>
        <w:t>磅行距</w:t>
      </w:r>
    </w:p>
    <w:p w14:paraId="0E7F563E">
      <w:pPr>
        <w:pStyle w:val="7"/>
        <w:ind w:firstLine="480"/>
        <w:rPr>
          <w:rFonts w:eastAsia="宋体"/>
        </w:rPr>
      </w:pPr>
      <w:r>
        <w:rPr>
          <w:rFonts w:hint="eastAsia" w:eastAsia="宋体"/>
        </w:rPr>
        <w:t>段前段后间距6磅。</w:t>
      </w:r>
    </w:p>
  </w:comment>
  <w:comment w:id="13" w:author="Administrator" w:date="2022-04-21T12:11:00Z" w:initials="A">
    <w:p w14:paraId="69756DE2">
      <w:pPr>
        <w:pStyle w:val="7"/>
        <w:ind w:firstLine="480"/>
      </w:pPr>
      <w:r>
        <w:rPr>
          <w:rFonts w:hint="eastAsia"/>
        </w:rPr>
        <w:t>一级标题：居中，</w:t>
      </w:r>
      <w:r>
        <w:rPr>
          <w:rFonts w:hint="eastAsia" w:eastAsia="宋体"/>
        </w:rPr>
        <w:t>Times New Roman</w:t>
      </w:r>
      <w:r>
        <w:rPr>
          <w:rFonts w:hint="eastAsia"/>
        </w:rPr>
        <w:t>/三号，段前0</w:t>
      </w:r>
      <w:r>
        <w:t>.5</w:t>
      </w:r>
      <w:r>
        <w:rPr>
          <w:rFonts w:hint="eastAsia"/>
        </w:rPr>
        <w:t>行，段后0</w:t>
      </w:r>
      <w:r>
        <w:t>.5</w:t>
      </w:r>
      <w:r>
        <w:rPr>
          <w:rFonts w:hint="eastAsia"/>
        </w:rPr>
        <w:t>行，行距最小值2</w:t>
      </w:r>
      <w:r>
        <w:t>2</w:t>
      </w:r>
      <w:r>
        <w:rPr>
          <w:rFonts w:hint="eastAsia"/>
        </w:rPr>
        <w:t>磅</w:t>
      </w:r>
    </w:p>
  </w:comment>
  <w:comment w:id="14" w:author="Administrator" w:date="2022-04-21T12:12:00Z" w:initials="A">
    <w:p w14:paraId="456A52F7">
      <w:pPr>
        <w:pStyle w:val="7"/>
        <w:ind w:firstLine="480"/>
      </w:pPr>
      <w:r>
        <w:rPr>
          <w:rFonts w:hint="eastAsia"/>
        </w:rPr>
        <w:t>二级标题：左对齐，</w:t>
      </w:r>
      <w:r>
        <w:rPr>
          <w:rFonts w:hint="eastAsia" w:eastAsia="宋体"/>
        </w:rPr>
        <w:t>Times New Roman</w:t>
      </w:r>
      <w:r>
        <w:rPr>
          <w:rFonts w:hint="eastAsia"/>
        </w:rPr>
        <w:t>/四号，段前0</w:t>
      </w:r>
      <w:r>
        <w:t>.5</w:t>
      </w:r>
      <w:r>
        <w:rPr>
          <w:rFonts w:hint="eastAsia"/>
        </w:rPr>
        <w:t>行，段后0</w:t>
      </w:r>
      <w:r>
        <w:t>.5</w:t>
      </w:r>
      <w:r>
        <w:rPr>
          <w:rFonts w:hint="eastAsia"/>
        </w:rPr>
        <w:t>行，行距最小值2</w:t>
      </w:r>
      <w:r>
        <w:t>2</w:t>
      </w:r>
      <w:r>
        <w:rPr>
          <w:rFonts w:hint="eastAsia"/>
        </w:rPr>
        <w:t>磅</w:t>
      </w:r>
    </w:p>
    <w:p w14:paraId="4D275619">
      <w:pPr>
        <w:pStyle w:val="7"/>
        <w:ind w:firstLine="480"/>
      </w:pPr>
      <w:r>
        <w:rPr>
          <w:rFonts w:hint="eastAsia"/>
        </w:rPr>
        <w:t>三级标题：左对齐，</w:t>
      </w:r>
      <w:r>
        <w:rPr>
          <w:rFonts w:hint="eastAsia" w:eastAsia="宋体"/>
        </w:rPr>
        <w:t>Times New Roman</w:t>
      </w:r>
      <w:r>
        <w:rPr>
          <w:rFonts w:hint="eastAsia"/>
        </w:rPr>
        <w:t>/小四，段前0</w:t>
      </w:r>
      <w:r>
        <w:t>.5</w:t>
      </w:r>
      <w:r>
        <w:rPr>
          <w:rFonts w:hint="eastAsia"/>
        </w:rPr>
        <w:t>行，段后0</w:t>
      </w:r>
      <w:r>
        <w:t>.5</w:t>
      </w:r>
      <w:r>
        <w:rPr>
          <w:rFonts w:hint="eastAsia"/>
        </w:rPr>
        <w:t>行，行距最小值2</w:t>
      </w:r>
      <w:r>
        <w:t>2</w:t>
      </w:r>
      <w:r>
        <w:rPr>
          <w:rFonts w:hint="eastAsia"/>
        </w:rPr>
        <w:t>磅</w:t>
      </w:r>
    </w:p>
    <w:p w14:paraId="5CA30919">
      <w:pPr>
        <w:pStyle w:val="7"/>
        <w:ind w:firstLine="480"/>
      </w:pPr>
      <w:r>
        <w:rPr>
          <w:rFonts w:hint="eastAsia"/>
        </w:rPr>
        <w:t>四级及以下标题：首行缩进2字符，</w:t>
      </w:r>
      <w:r>
        <w:rPr>
          <w:rFonts w:hint="eastAsia" w:eastAsia="宋体"/>
        </w:rPr>
        <w:t>Times New Roman</w:t>
      </w:r>
      <w:r>
        <w:rPr>
          <w:rFonts w:hint="eastAsia"/>
        </w:rPr>
        <w:t>/小四，段前0</w:t>
      </w:r>
      <w:r>
        <w:t>.5</w:t>
      </w:r>
      <w:r>
        <w:rPr>
          <w:rFonts w:hint="eastAsia"/>
        </w:rPr>
        <w:t>行，段后0</w:t>
      </w:r>
      <w:r>
        <w:t>.5</w:t>
      </w:r>
      <w:r>
        <w:rPr>
          <w:rFonts w:hint="eastAsia"/>
        </w:rPr>
        <w:t>行，行距最小值2</w:t>
      </w:r>
      <w:r>
        <w:t>2</w:t>
      </w:r>
      <w:r>
        <w:rPr>
          <w:rFonts w:hint="eastAsia"/>
        </w:rPr>
        <w:t>磅</w:t>
      </w:r>
    </w:p>
  </w:comment>
  <w:comment w:id="15" w:author="Administrator" w:date="2022-04-21T12:14:00Z" w:initials="A">
    <w:p w14:paraId="00F94BD5">
      <w:pPr>
        <w:pStyle w:val="7"/>
        <w:ind w:firstLine="480"/>
      </w:pPr>
      <w:r>
        <w:rPr>
          <w:rFonts w:hint="eastAsia"/>
        </w:rPr>
        <w:t>正文：首行缩进2字符，</w:t>
      </w:r>
      <w:r>
        <w:rPr>
          <w:rFonts w:hint="eastAsia" w:eastAsia="宋体"/>
        </w:rPr>
        <w:t>Times New Roman</w:t>
      </w:r>
      <w:r>
        <w:rPr>
          <w:rFonts w:hint="eastAsia"/>
        </w:rPr>
        <w:t>/小四，行距最小值2</w:t>
      </w:r>
      <w:r>
        <w:t>2</w:t>
      </w:r>
      <w:r>
        <w:rPr>
          <w:rFonts w:hint="eastAsia"/>
        </w:rPr>
        <w:t>磅</w:t>
      </w:r>
    </w:p>
  </w:comment>
  <w:comment w:id="16" w:author="Administrator" w:date="2022-04-21T12:21:00Z" w:initials="A">
    <w:p w14:paraId="2D2958D2">
      <w:pPr>
        <w:pStyle w:val="7"/>
        <w:ind w:firstLine="480"/>
      </w:pPr>
      <w:r>
        <w:rPr>
          <w:rFonts w:hint="eastAsia"/>
        </w:rPr>
        <w:t>参照一级标题：居中，</w:t>
      </w:r>
      <w:r>
        <w:rPr>
          <w:rFonts w:hint="eastAsia" w:eastAsia="宋体"/>
        </w:rPr>
        <w:t>Times New Roman</w:t>
      </w:r>
      <w:r>
        <w:rPr>
          <w:rFonts w:hint="eastAsia"/>
        </w:rPr>
        <w:t>/三号，段前0</w:t>
      </w:r>
      <w:r>
        <w:t>.5</w:t>
      </w:r>
      <w:r>
        <w:rPr>
          <w:rFonts w:hint="eastAsia"/>
        </w:rPr>
        <w:t>行，段后0</w:t>
      </w:r>
      <w:r>
        <w:t>.5</w:t>
      </w:r>
      <w:r>
        <w:rPr>
          <w:rFonts w:hint="eastAsia"/>
        </w:rPr>
        <w:t>行，行距最小值2</w:t>
      </w:r>
      <w:r>
        <w:t>2</w:t>
      </w:r>
      <w:r>
        <w:rPr>
          <w:rFonts w:hint="eastAsia"/>
        </w:rPr>
        <w:t>磅</w:t>
      </w:r>
    </w:p>
  </w:comment>
  <w:comment w:id="17" w:author="Administrator" w:date="2022-04-21T12:21:00Z" w:initials="A">
    <w:p w14:paraId="71EC1770">
      <w:pPr>
        <w:pStyle w:val="7"/>
        <w:ind w:firstLine="480"/>
      </w:pPr>
      <w:r>
        <w:rPr>
          <w:rFonts w:hint="eastAsia"/>
        </w:rPr>
        <w:t>著录列表：悬挂缩进1字符，</w:t>
      </w:r>
      <w:r>
        <w:rPr>
          <w:rFonts w:hint="eastAsia" w:eastAsia="宋体"/>
        </w:rPr>
        <w:t>英文文献Times New Roman</w:t>
      </w:r>
      <w:r>
        <w:rPr>
          <w:rFonts w:hint="eastAsia"/>
        </w:rPr>
        <w:t>/五号，1</w:t>
      </w:r>
      <w:r>
        <w:t>.</w:t>
      </w:r>
      <w:r>
        <w:rPr>
          <w:rFonts w:hint="eastAsia"/>
        </w:rPr>
        <w:t>5倍行距</w:t>
      </w:r>
      <w:r>
        <w:rPr>
          <w:rFonts w:hint="eastAsia" w:eastAsia="宋体"/>
        </w:rPr>
        <w:t>，中文文献为</w:t>
      </w:r>
      <w:r>
        <w:rPr>
          <w:rFonts w:hint="eastAsia"/>
        </w:rPr>
        <w:t>宋体/五号，1</w:t>
      </w:r>
      <w:r>
        <w:t>.</w:t>
      </w:r>
      <w:r>
        <w:rPr>
          <w:rFonts w:hint="eastAsia"/>
        </w:rPr>
        <w:t>5倍行距</w:t>
      </w:r>
    </w:p>
    <w:p w14:paraId="392468F1">
      <w:pPr>
        <w:pStyle w:val="7"/>
        <w:ind w:firstLine="480"/>
        <w:rPr>
          <w:rFonts w:eastAsia="宋体"/>
        </w:rPr>
      </w:pPr>
    </w:p>
  </w:comment>
  <w:comment w:id="18" w:author="Administrator" w:date="2022-04-21T12:17:00Z" w:initials="A">
    <w:p w14:paraId="49A20EB8">
      <w:pPr>
        <w:pStyle w:val="7"/>
        <w:ind w:firstLine="480"/>
      </w:pPr>
      <w:r>
        <w:rPr>
          <w:rFonts w:hint="eastAsia"/>
        </w:rPr>
        <w:t>参照一级标题：居中，</w:t>
      </w:r>
      <w:r>
        <w:rPr>
          <w:rFonts w:hint="eastAsia" w:eastAsia="宋体"/>
        </w:rPr>
        <w:t>Times New Roman</w:t>
      </w:r>
      <w:r>
        <w:rPr>
          <w:rFonts w:hint="eastAsia"/>
        </w:rPr>
        <w:t>/三号，段前0</w:t>
      </w:r>
      <w:r>
        <w:t>.5</w:t>
      </w:r>
      <w:r>
        <w:rPr>
          <w:rFonts w:hint="eastAsia"/>
        </w:rPr>
        <w:t>行，段后0</w:t>
      </w:r>
      <w:r>
        <w:t>.5</w:t>
      </w:r>
      <w:r>
        <w:rPr>
          <w:rFonts w:hint="eastAsia"/>
        </w:rPr>
        <w:t>行，行距最小值2</w:t>
      </w:r>
      <w:r>
        <w:t>2</w:t>
      </w:r>
      <w:r>
        <w:rPr>
          <w:rFonts w:hint="eastAsia"/>
        </w:rPr>
        <w:t>磅</w:t>
      </w:r>
    </w:p>
  </w:comment>
  <w:comment w:id="19" w:author="Administrator" w:date="2022-04-21T12:18:00Z" w:initials="A">
    <w:p w14:paraId="3E637B60">
      <w:pPr>
        <w:pStyle w:val="7"/>
        <w:ind w:firstLine="480"/>
        <w:rPr>
          <w:rFonts w:eastAsia="宋体"/>
        </w:rPr>
      </w:pPr>
      <w:r>
        <w:rPr>
          <w:rFonts w:hint="eastAsia" w:eastAsia="宋体"/>
        </w:rPr>
        <w:t>正文部分为Times New Roman/小四，首行缩进2字符，</w:t>
      </w:r>
      <w:r>
        <w:rPr>
          <w:rFonts w:hint="eastAsia"/>
        </w:rPr>
        <w:t>行距最小值2</w:t>
      </w:r>
      <w:r>
        <w:t>2</w:t>
      </w:r>
      <w:r>
        <w:rPr>
          <w:rFonts w:hint="eastAsia"/>
        </w:rPr>
        <w:t>磅</w:t>
      </w:r>
    </w:p>
  </w:comment>
  <w:comment w:id="20" w:author="Administrator" w:date="2022-04-21T12:26:00Z" w:initials="A">
    <w:p w14:paraId="34712D97">
      <w:pPr>
        <w:pStyle w:val="7"/>
        <w:ind w:firstLine="480"/>
        <w:rPr>
          <w:rFonts w:eastAsia="宋体"/>
        </w:rPr>
      </w:pPr>
      <w:r>
        <w:rPr>
          <w:rFonts w:hint="eastAsia"/>
        </w:rPr>
        <w:t>居中，五号，段前0</w:t>
      </w:r>
      <w:r>
        <w:t>.5</w:t>
      </w:r>
      <w:r>
        <w:rPr>
          <w:rFonts w:hint="eastAsia"/>
        </w:rPr>
        <w:t>行，段后0</w:t>
      </w:r>
      <w:r>
        <w:t>.5</w:t>
      </w:r>
      <w:r>
        <w:rPr>
          <w:rFonts w:hint="eastAsia"/>
        </w:rPr>
        <w:t>行</w:t>
      </w:r>
      <w:r>
        <w:rPr>
          <w:rFonts w:hint="eastAsia" w:eastAsia="宋体"/>
        </w:rPr>
        <w:t>，中文使用</w:t>
      </w:r>
      <w:r>
        <w:rPr>
          <w:rFonts w:hint="eastAsia"/>
        </w:rPr>
        <w:t>黑体</w:t>
      </w:r>
      <w:r>
        <w:rPr>
          <w:rFonts w:hint="eastAsia" w:eastAsia="宋体"/>
        </w:rPr>
        <w:t>，英文和阿拉伯数字使用Times New Roman</w:t>
      </w:r>
    </w:p>
  </w:comment>
  <w:comment w:id="21" w:author="Administrator" w:date="2022-04-21T12:28:00Z" w:initials="A">
    <w:p w14:paraId="4D086AEE">
      <w:pPr>
        <w:pStyle w:val="7"/>
        <w:ind w:firstLine="0" w:firstLineChars="0"/>
        <w:rPr>
          <w:rFonts w:eastAsia="宋体"/>
        </w:rPr>
      </w:pPr>
      <w:r>
        <w:rPr>
          <w:rFonts w:hint="eastAsia"/>
        </w:rPr>
        <w:t>五号，行距1</w:t>
      </w:r>
      <w:r>
        <w:t>.15</w:t>
      </w:r>
      <w:r>
        <w:rPr>
          <w:rFonts w:hint="eastAsia"/>
        </w:rPr>
        <w:t>倍</w:t>
      </w:r>
      <w:r>
        <w:rPr>
          <w:rFonts w:hint="eastAsia" w:eastAsia="宋体"/>
        </w:rPr>
        <w:t>,中文使用宋</w:t>
      </w:r>
      <w:r>
        <w:rPr>
          <w:rFonts w:hint="eastAsia"/>
        </w:rPr>
        <w:t>体</w:t>
      </w:r>
      <w:r>
        <w:rPr>
          <w:rFonts w:hint="eastAsia" w:eastAsia="宋体"/>
        </w:rPr>
        <w:t>，英文和阿拉伯数字使用Times New Roman</w:t>
      </w:r>
    </w:p>
  </w:comment>
  <w:comment w:id="22" w:author="Administrator" w:date="2022-04-21T12:29:00Z" w:initials="A">
    <w:p w14:paraId="4DB621F4">
      <w:pPr>
        <w:pStyle w:val="7"/>
        <w:ind w:firstLine="480"/>
        <w:rPr>
          <w:rFonts w:eastAsia="宋体"/>
        </w:rPr>
      </w:pPr>
      <w:r>
        <w:rPr>
          <w:rFonts w:hint="eastAsia" w:eastAsia="宋体"/>
        </w:rPr>
        <w:t>阿拉伯数字使用Times New Roman/5号</w:t>
      </w:r>
    </w:p>
  </w:comment>
  <w:comment w:id="23" w:author="Administrator" w:date="2022-04-21T12:29:00Z" w:initials="A">
    <w:p w14:paraId="36823652">
      <w:pPr>
        <w:pStyle w:val="7"/>
        <w:ind w:firstLine="480"/>
      </w:pPr>
      <w:r>
        <w:rPr>
          <w:rFonts w:hint="eastAsia"/>
        </w:rPr>
        <w:t>左对齐，</w:t>
      </w:r>
      <w:r>
        <w:rPr>
          <w:rFonts w:hint="eastAsia" w:eastAsia="宋体"/>
        </w:rPr>
        <w:t>中文采用</w:t>
      </w:r>
      <w:r>
        <w:rPr>
          <w:rFonts w:hint="eastAsia"/>
        </w:rPr>
        <w:t>宋体</w:t>
      </w:r>
      <w:r>
        <w:rPr>
          <w:rFonts w:hint="eastAsia" w:eastAsia="宋体"/>
        </w:rPr>
        <w:t>/五号，英文和阿拉伯数字采用Times New Roman</w:t>
      </w:r>
      <w:r>
        <w:rPr>
          <w:rFonts w:hint="eastAsia"/>
        </w:rPr>
        <w:t>/五号，行距1</w:t>
      </w:r>
      <w:r>
        <w:t>.15</w:t>
      </w:r>
      <w:r>
        <w:rPr>
          <w:rFonts w:hint="eastAsia"/>
        </w:rPr>
        <w:t>倍，悬挂缩进</w:t>
      </w:r>
      <w:r>
        <w:rPr>
          <w:rFonts w:hint="eastAsia"/>
          <w:color w:val="FF0000"/>
        </w:rPr>
        <w:t>1字符</w:t>
      </w:r>
      <w:r>
        <w:rPr>
          <w:rFonts w:hint="eastAsia"/>
        </w:rPr>
        <w:t>，与表格同宽</w:t>
      </w:r>
    </w:p>
  </w:comment>
  <w:comment w:id="24" w:author="Administrator" w:date="2022-04-21T12:37:00Z" w:initials="A">
    <w:p w14:paraId="266C4ED4">
      <w:pPr>
        <w:pStyle w:val="7"/>
        <w:ind w:firstLine="480"/>
        <w:rPr>
          <w:rFonts w:eastAsia="宋体"/>
        </w:rPr>
      </w:pPr>
      <w:r>
        <w:rPr>
          <w:rFonts w:hint="eastAsia" w:eastAsia="宋体"/>
        </w:rPr>
        <w:t>若表格跨页，应在第一页表格下注“接下页”。</w:t>
      </w:r>
    </w:p>
    <w:p w14:paraId="68BC3C6D">
      <w:pPr>
        <w:pStyle w:val="7"/>
        <w:ind w:firstLine="480"/>
        <w:jc w:val="both"/>
        <w:rPr>
          <w:rFonts w:eastAsia="宋体"/>
        </w:rPr>
      </w:pPr>
      <w:r>
        <w:rPr>
          <w:rFonts w:hint="eastAsia" w:eastAsia="宋体"/>
        </w:rPr>
        <w:t>右对齐，宋体/5号，多倍行距1.15，首行缩进2字符</w:t>
      </w:r>
    </w:p>
  </w:comment>
  <w:comment w:id="25" w:author="Administrator" w:date="2022-04-21T12:36:00Z" w:initials="A">
    <w:p w14:paraId="19FD0AC5">
      <w:pPr>
        <w:pStyle w:val="7"/>
        <w:ind w:firstLine="480"/>
      </w:pPr>
      <w:r>
        <w:rPr>
          <w:rFonts w:hint="eastAsia"/>
        </w:rPr>
        <w:t>表格跨页后，需要将标题行重复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C210B4" w15:done="0"/>
  <w15:commentEx w15:paraId="25C3786C" w15:done="0"/>
  <w15:commentEx w15:paraId="2D7D1D8A" w15:done="0"/>
  <w15:commentEx w15:paraId="6D54638A" w15:done="0"/>
  <w15:commentEx w15:paraId="479B18B0" w15:done="0"/>
  <w15:commentEx w15:paraId="55906F33" w15:done="0"/>
  <w15:commentEx w15:paraId="31154E6C" w15:done="0"/>
  <w15:commentEx w15:paraId="180E00EF" w15:done="0"/>
  <w15:commentEx w15:paraId="702F7B0C" w15:done="0"/>
  <w15:commentEx w15:paraId="5F2030E3" w15:done="0"/>
  <w15:commentEx w15:paraId="49D54239" w15:done="0"/>
  <w15:commentEx w15:paraId="7A932EEC" w15:done="0"/>
  <w15:commentEx w15:paraId="0E7F563E" w15:done="0"/>
  <w15:commentEx w15:paraId="69756DE2" w15:done="0"/>
  <w15:commentEx w15:paraId="5CA30919" w15:done="0"/>
  <w15:commentEx w15:paraId="00F94BD5" w15:done="0"/>
  <w15:commentEx w15:paraId="2D2958D2" w15:done="0"/>
  <w15:commentEx w15:paraId="392468F1" w15:done="0"/>
  <w15:commentEx w15:paraId="49A20EB8" w15:done="0"/>
  <w15:commentEx w15:paraId="3E637B60" w15:done="0"/>
  <w15:commentEx w15:paraId="34712D97" w15:done="0"/>
  <w15:commentEx w15:paraId="4D086AEE" w15:done="0"/>
  <w15:commentEx w15:paraId="4DB621F4" w15:done="0"/>
  <w15:commentEx w15:paraId="36823652" w15:done="0"/>
  <w15:commentEx w15:paraId="68BC3C6D" w15:done="0"/>
  <w15:commentEx w15:paraId="19FD0A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p>
  <w:p>
    <w:pPr>
      <w:pStyle w:val="11"/>
      <w:ind w:firstLine="360"/>
      <w:rPr>
        <w:rFonts w:eastAsiaTheme="minor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p>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both"/>
    </w:pPr>
  </w:p>
  <w:p>
    <w:pPr>
      <w:pStyle w:val="11"/>
      <w:ind w:firstLine="360"/>
      <w:rPr>
        <w:rFonts w:eastAsia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0" w:firstLineChars="0"/>
      <w:jc w:val="both"/>
      <w:rPr>
        <w:rFonts w:eastAsiaTheme="minorEastAsia"/>
      </w:rPr>
    </w:pPr>
    <w:r>
      <mc:AlternateContent>
        <mc:Choice Requires="wps">
          <w:drawing>
            <wp:anchor distT="0" distB="0" distL="114300" distR="114300" simplePos="0" relativeHeight="251659264" behindDoc="0" locked="0" layoutInCell="1" allowOverlap="1">
              <wp:simplePos x="0" y="0"/>
              <wp:positionH relativeFrom="margin">
                <wp:posOffset>2599055</wp:posOffset>
              </wp:positionH>
              <wp:positionV relativeFrom="paragraph">
                <wp:posOffset>82550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0" w:firstLineChars="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4.65pt;margin-top:6.5pt;height:144pt;width:144pt;mso-position-horizontal-relative:margin;mso-wrap-style:none;z-index:251659264;mso-width-relative:page;mso-height-relative:page;" filled="f" stroked="f" coordsize="21600,21600" o:gfxdata="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C+IAPWAAAACgEAAA8AAAAAAAAAAQAgAAAAIgAAAGRycy9kb3ducmV2LnhtbFBLAQIUABQA&#10;AAAIAIdO4kCaRnGMKwIAAFcEAAAOAAAAAAAAAAEAIAAAACUBAABkcnMvZTJvRG9jLnhtbFBLBQYA&#10;AAAABgAGAFkBAADCBQAAAAA=&#10;">
              <v:fill on="f" focussize="0,0"/>
              <v:stroke on="f" weight="0.5pt"/>
              <v:imagedata o:title=""/>
              <o:lock v:ext="edit" aspectratio="f"/>
              <v:textbox inset="0mm,0mm,0mm,0mm" style="mso-fit-shape-to-text:t;">
                <w:txbxContent>
                  <w:p>
                    <w:pPr>
                      <w:pStyle w:val="11"/>
                      <w:ind w:firstLine="0" w:firstLineChars="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68502799"/>
                          </w:sdtPr>
                          <w:sdtContent>
                            <w:p>
                              <w:pPr>
                                <w:pStyle w:val="11"/>
                                <w:ind w:firstLine="360"/>
                                <w:jc w:val="center"/>
                              </w:pPr>
                              <w:r>
                                <w:fldChar w:fldCharType="begin"/>
                              </w:r>
                              <w:r>
                                <w:instrText xml:space="preserve">PAGE   \* MERGEFORMAT</w:instrText>
                              </w:r>
                              <w:r>
                                <w:fldChar w:fldCharType="separate"/>
                              </w:r>
                              <w:r>
                                <w:rPr>
                                  <w:lang w:val="zh-CN"/>
                                </w:rPr>
                                <w:t>1</w:t>
                              </w:r>
                              <w:r>
                                <w:fldChar w:fldCharType="end"/>
                              </w:r>
                            </w:p>
                          </w:sdtContent>
                        </w:sdt>
                        <w:p>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sdt>
                    <w:sdtPr>
                      <w:id w:val="-1068502799"/>
                    </w:sdtPr>
                    <w:sdtContent>
                      <w:p>
                        <w:pPr>
                          <w:pStyle w:val="11"/>
                          <w:ind w:firstLine="360"/>
                          <w:jc w:val="center"/>
                        </w:pPr>
                        <w:r>
                          <w:fldChar w:fldCharType="begin"/>
                        </w:r>
                        <w:r>
                          <w:instrText xml:space="preserve">PAGE   \* MERGEFORMAT</w:instrText>
                        </w:r>
                        <w:r>
                          <w:fldChar w:fldCharType="separate"/>
                        </w:r>
                        <w:r>
                          <w:rPr>
                            <w:lang w:val="zh-CN"/>
                          </w:rPr>
                          <w:t>1</w:t>
                        </w:r>
                        <w:r>
                          <w:fldChar w:fldCharType="end"/>
                        </w:r>
                      </w:p>
                    </w:sdtContent>
                  </w:sdt>
                  <w:p>
                    <w:pPr>
                      <w:ind w:firstLine="480"/>
                    </w:pPr>
                  </w:p>
                </w:txbxContent>
              </v:textbox>
            </v:shape>
          </w:pict>
        </mc:Fallback>
      </mc:AlternateContent>
    </w:r>
  </w:p>
  <w:p>
    <w:pPr>
      <w:pStyle w:val="11"/>
      <w:ind w:firstLine="360"/>
      <w:rPr>
        <w:rFonts w:eastAsiaTheme="minor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t xml:space="preserve">A Study of </w:t>
    </w:r>
    <w:r>
      <w:rPr>
        <w:i/>
      </w:rPr>
      <w:t>Gone with the Wind</w:t>
    </w:r>
    <w:r>
      <w:t xml:space="preserve"> and </w:t>
    </w:r>
    <w:r>
      <w:rPr>
        <w:i/>
      </w:rPr>
      <w:t>The Thorn Birds</w:t>
    </w:r>
    <w:r>
      <w:t xml:space="preserve"> from the Perspective of Ecofeminism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F32"/>
    <w:multiLevelType w:val="multilevel"/>
    <w:tmpl w:val="31327F32"/>
    <w:lvl w:ilvl="0" w:tentative="0">
      <w:start w:val="1"/>
      <w:numFmt w:val="decimal"/>
      <w:lvlText w:val="%1"/>
      <w:lvlJc w:val="left"/>
      <w:pPr>
        <w:ind w:left="360" w:hanging="360"/>
      </w:pPr>
      <w:rPr>
        <w:rFonts w:hint="default" w:eastAsia="Times New Roman"/>
      </w:rPr>
    </w:lvl>
    <w:lvl w:ilvl="1" w:tentative="0">
      <w:start w:val="1"/>
      <w:numFmt w:val="decimal"/>
      <w:lvlText w:val="%1.%2"/>
      <w:lvlJc w:val="left"/>
      <w:pPr>
        <w:ind w:left="360" w:hanging="360"/>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720" w:hanging="72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080" w:hanging="108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440" w:hanging="1440"/>
      </w:pPr>
      <w:rPr>
        <w:rFonts w:hint="default" w:eastAsia="Times New Roman"/>
      </w:rPr>
    </w:lvl>
  </w:abstractNum>
  <w:abstractNum w:abstractNumId="1">
    <w:nsid w:val="3E563534"/>
    <w:multiLevelType w:val="multilevel"/>
    <w:tmpl w:val="3E563534"/>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993"/>
    <w:rsid w:val="00000C5B"/>
    <w:rsid w:val="00001130"/>
    <w:rsid w:val="00012A9D"/>
    <w:rsid w:val="00014692"/>
    <w:rsid w:val="0002327B"/>
    <w:rsid w:val="00023AC7"/>
    <w:rsid w:val="00024153"/>
    <w:rsid w:val="00024E97"/>
    <w:rsid w:val="0003600C"/>
    <w:rsid w:val="00040D33"/>
    <w:rsid w:val="0005138A"/>
    <w:rsid w:val="0005739A"/>
    <w:rsid w:val="00065929"/>
    <w:rsid w:val="00071809"/>
    <w:rsid w:val="0007213F"/>
    <w:rsid w:val="000722F7"/>
    <w:rsid w:val="00074877"/>
    <w:rsid w:val="00075FCF"/>
    <w:rsid w:val="00077028"/>
    <w:rsid w:val="00087119"/>
    <w:rsid w:val="00095375"/>
    <w:rsid w:val="000A1FF2"/>
    <w:rsid w:val="000A2288"/>
    <w:rsid w:val="000A44A0"/>
    <w:rsid w:val="000A67D7"/>
    <w:rsid w:val="000B226B"/>
    <w:rsid w:val="000B74FB"/>
    <w:rsid w:val="000C0BBC"/>
    <w:rsid w:val="000C0F5B"/>
    <w:rsid w:val="000C2C86"/>
    <w:rsid w:val="000C51B3"/>
    <w:rsid w:val="000D0704"/>
    <w:rsid w:val="000D2A66"/>
    <w:rsid w:val="000E236A"/>
    <w:rsid w:val="000E3A97"/>
    <w:rsid w:val="000F1A21"/>
    <w:rsid w:val="000F1E35"/>
    <w:rsid w:val="000F31FF"/>
    <w:rsid w:val="000F4C1F"/>
    <w:rsid w:val="00101941"/>
    <w:rsid w:val="0010416B"/>
    <w:rsid w:val="001042A0"/>
    <w:rsid w:val="00111755"/>
    <w:rsid w:val="001226A7"/>
    <w:rsid w:val="00123EDB"/>
    <w:rsid w:val="0012425F"/>
    <w:rsid w:val="001317B1"/>
    <w:rsid w:val="0013679B"/>
    <w:rsid w:val="00140D4D"/>
    <w:rsid w:val="00141E11"/>
    <w:rsid w:val="00147B8C"/>
    <w:rsid w:val="00160AB5"/>
    <w:rsid w:val="001612EE"/>
    <w:rsid w:val="00165A00"/>
    <w:rsid w:val="00166F17"/>
    <w:rsid w:val="00172830"/>
    <w:rsid w:val="00176CF1"/>
    <w:rsid w:val="00182D22"/>
    <w:rsid w:val="00184B97"/>
    <w:rsid w:val="001930F7"/>
    <w:rsid w:val="001A06B2"/>
    <w:rsid w:val="001A75F8"/>
    <w:rsid w:val="001B016E"/>
    <w:rsid w:val="001B116E"/>
    <w:rsid w:val="001B1234"/>
    <w:rsid w:val="001C0FDC"/>
    <w:rsid w:val="001C255E"/>
    <w:rsid w:val="001C2D15"/>
    <w:rsid w:val="001C4914"/>
    <w:rsid w:val="001C4CDF"/>
    <w:rsid w:val="001D01FE"/>
    <w:rsid w:val="001D6F60"/>
    <w:rsid w:val="001F3A96"/>
    <w:rsid w:val="001F748C"/>
    <w:rsid w:val="002024F3"/>
    <w:rsid w:val="00203BA9"/>
    <w:rsid w:val="00211A92"/>
    <w:rsid w:val="0021361D"/>
    <w:rsid w:val="00213D6D"/>
    <w:rsid w:val="0021632E"/>
    <w:rsid w:val="00222CC5"/>
    <w:rsid w:val="002262F0"/>
    <w:rsid w:val="00230D6C"/>
    <w:rsid w:val="00237A43"/>
    <w:rsid w:val="0024212A"/>
    <w:rsid w:val="002508A5"/>
    <w:rsid w:val="00250FF4"/>
    <w:rsid w:val="002613AB"/>
    <w:rsid w:val="00261A05"/>
    <w:rsid w:val="002625B8"/>
    <w:rsid w:val="00266DAC"/>
    <w:rsid w:val="00267638"/>
    <w:rsid w:val="00267E87"/>
    <w:rsid w:val="002737BA"/>
    <w:rsid w:val="002841D4"/>
    <w:rsid w:val="002901F8"/>
    <w:rsid w:val="00290C65"/>
    <w:rsid w:val="00291F57"/>
    <w:rsid w:val="00293966"/>
    <w:rsid w:val="00294E4C"/>
    <w:rsid w:val="002959F3"/>
    <w:rsid w:val="00295C56"/>
    <w:rsid w:val="002974C4"/>
    <w:rsid w:val="00297594"/>
    <w:rsid w:val="002A02BC"/>
    <w:rsid w:val="002A088E"/>
    <w:rsid w:val="002A0E73"/>
    <w:rsid w:val="002A418A"/>
    <w:rsid w:val="002B621E"/>
    <w:rsid w:val="002C5EEF"/>
    <w:rsid w:val="002D4389"/>
    <w:rsid w:val="002D6B43"/>
    <w:rsid w:val="002D7E61"/>
    <w:rsid w:val="002E4CA0"/>
    <w:rsid w:val="002E5C7C"/>
    <w:rsid w:val="002E6BAA"/>
    <w:rsid w:val="002E744F"/>
    <w:rsid w:val="002F0312"/>
    <w:rsid w:val="002F6234"/>
    <w:rsid w:val="002F6DDF"/>
    <w:rsid w:val="002F7C34"/>
    <w:rsid w:val="00300229"/>
    <w:rsid w:val="00300986"/>
    <w:rsid w:val="003015DC"/>
    <w:rsid w:val="0030697F"/>
    <w:rsid w:val="00315D87"/>
    <w:rsid w:val="00320594"/>
    <w:rsid w:val="00324ECD"/>
    <w:rsid w:val="003253F5"/>
    <w:rsid w:val="00330310"/>
    <w:rsid w:val="003304E6"/>
    <w:rsid w:val="00330FA8"/>
    <w:rsid w:val="00331259"/>
    <w:rsid w:val="00332D30"/>
    <w:rsid w:val="0033452F"/>
    <w:rsid w:val="0034034E"/>
    <w:rsid w:val="0034432F"/>
    <w:rsid w:val="003446C5"/>
    <w:rsid w:val="00362CC5"/>
    <w:rsid w:val="003668D7"/>
    <w:rsid w:val="003735D0"/>
    <w:rsid w:val="00391548"/>
    <w:rsid w:val="00394690"/>
    <w:rsid w:val="00396736"/>
    <w:rsid w:val="00397A89"/>
    <w:rsid w:val="003A50B0"/>
    <w:rsid w:val="003B3D62"/>
    <w:rsid w:val="003B6D14"/>
    <w:rsid w:val="003B7EB7"/>
    <w:rsid w:val="003C0AF2"/>
    <w:rsid w:val="003C15AC"/>
    <w:rsid w:val="003C573A"/>
    <w:rsid w:val="003C6345"/>
    <w:rsid w:val="003C693C"/>
    <w:rsid w:val="003C73A5"/>
    <w:rsid w:val="003E41B9"/>
    <w:rsid w:val="003E4295"/>
    <w:rsid w:val="003E59DD"/>
    <w:rsid w:val="003F0906"/>
    <w:rsid w:val="003F42A0"/>
    <w:rsid w:val="003F5538"/>
    <w:rsid w:val="003F5F92"/>
    <w:rsid w:val="003F64EC"/>
    <w:rsid w:val="0042189E"/>
    <w:rsid w:val="004278BF"/>
    <w:rsid w:val="00431057"/>
    <w:rsid w:val="00431EFA"/>
    <w:rsid w:val="0043591A"/>
    <w:rsid w:val="00435BEB"/>
    <w:rsid w:val="0044564E"/>
    <w:rsid w:val="004463E9"/>
    <w:rsid w:val="004470A5"/>
    <w:rsid w:val="0045048D"/>
    <w:rsid w:val="00451E62"/>
    <w:rsid w:val="00454362"/>
    <w:rsid w:val="004648FB"/>
    <w:rsid w:val="00466185"/>
    <w:rsid w:val="00471E4F"/>
    <w:rsid w:val="0047272A"/>
    <w:rsid w:val="004736B4"/>
    <w:rsid w:val="00474A21"/>
    <w:rsid w:val="00476F1A"/>
    <w:rsid w:val="00477C09"/>
    <w:rsid w:val="004849EA"/>
    <w:rsid w:val="00487C95"/>
    <w:rsid w:val="00487C99"/>
    <w:rsid w:val="00487F0A"/>
    <w:rsid w:val="00490664"/>
    <w:rsid w:val="00491F1D"/>
    <w:rsid w:val="004A54DC"/>
    <w:rsid w:val="004A60E3"/>
    <w:rsid w:val="004B2B22"/>
    <w:rsid w:val="004B4CD4"/>
    <w:rsid w:val="004B5BA7"/>
    <w:rsid w:val="004C048D"/>
    <w:rsid w:val="004C14F4"/>
    <w:rsid w:val="004C3DF6"/>
    <w:rsid w:val="004C4608"/>
    <w:rsid w:val="004C4E79"/>
    <w:rsid w:val="004C6D7B"/>
    <w:rsid w:val="004D058A"/>
    <w:rsid w:val="004D2993"/>
    <w:rsid w:val="004D44B1"/>
    <w:rsid w:val="004E079D"/>
    <w:rsid w:val="004E0BCB"/>
    <w:rsid w:val="004E10D5"/>
    <w:rsid w:val="004E5E13"/>
    <w:rsid w:val="004E66D7"/>
    <w:rsid w:val="004F0CFB"/>
    <w:rsid w:val="004F0EEB"/>
    <w:rsid w:val="00500C66"/>
    <w:rsid w:val="00502C51"/>
    <w:rsid w:val="00503151"/>
    <w:rsid w:val="005052E7"/>
    <w:rsid w:val="005059AA"/>
    <w:rsid w:val="005076CD"/>
    <w:rsid w:val="005138BA"/>
    <w:rsid w:val="00513FCE"/>
    <w:rsid w:val="00517299"/>
    <w:rsid w:val="00520687"/>
    <w:rsid w:val="005222E3"/>
    <w:rsid w:val="005246D0"/>
    <w:rsid w:val="00526472"/>
    <w:rsid w:val="00530B4E"/>
    <w:rsid w:val="00532AE8"/>
    <w:rsid w:val="005405D5"/>
    <w:rsid w:val="005457D5"/>
    <w:rsid w:val="00545F55"/>
    <w:rsid w:val="00553A47"/>
    <w:rsid w:val="0055662A"/>
    <w:rsid w:val="00556A4B"/>
    <w:rsid w:val="00556AA1"/>
    <w:rsid w:val="00556BD6"/>
    <w:rsid w:val="00564637"/>
    <w:rsid w:val="00566103"/>
    <w:rsid w:val="00572AEB"/>
    <w:rsid w:val="00574C46"/>
    <w:rsid w:val="00575F1B"/>
    <w:rsid w:val="005805F4"/>
    <w:rsid w:val="0058077B"/>
    <w:rsid w:val="00585E5D"/>
    <w:rsid w:val="00587CBD"/>
    <w:rsid w:val="0059141A"/>
    <w:rsid w:val="00591DAB"/>
    <w:rsid w:val="0059530C"/>
    <w:rsid w:val="005977C2"/>
    <w:rsid w:val="005A0956"/>
    <w:rsid w:val="005A4A24"/>
    <w:rsid w:val="005B08C0"/>
    <w:rsid w:val="005B1EC5"/>
    <w:rsid w:val="005B39D2"/>
    <w:rsid w:val="005C07AC"/>
    <w:rsid w:val="005C3C1D"/>
    <w:rsid w:val="005C4E83"/>
    <w:rsid w:val="005D6204"/>
    <w:rsid w:val="005D67E1"/>
    <w:rsid w:val="005E2DE3"/>
    <w:rsid w:val="005E76AC"/>
    <w:rsid w:val="005F5F3E"/>
    <w:rsid w:val="005F61E2"/>
    <w:rsid w:val="005F77C7"/>
    <w:rsid w:val="0060285C"/>
    <w:rsid w:val="00602C6F"/>
    <w:rsid w:val="0060385C"/>
    <w:rsid w:val="00604AB7"/>
    <w:rsid w:val="00604DC0"/>
    <w:rsid w:val="00612648"/>
    <w:rsid w:val="00613704"/>
    <w:rsid w:val="006176D8"/>
    <w:rsid w:val="00620020"/>
    <w:rsid w:val="006215CB"/>
    <w:rsid w:val="0062505F"/>
    <w:rsid w:val="00634599"/>
    <w:rsid w:val="006405B2"/>
    <w:rsid w:val="006433FA"/>
    <w:rsid w:val="00645807"/>
    <w:rsid w:val="006475FD"/>
    <w:rsid w:val="00652E80"/>
    <w:rsid w:val="00684177"/>
    <w:rsid w:val="00685879"/>
    <w:rsid w:val="006922B9"/>
    <w:rsid w:val="0069344B"/>
    <w:rsid w:val="006959CE"/>
    <w:rsid w:val="006A1155"/>
    <w:rsid w:val="006A14EB"/>
    <w:rsid w:val="006A3E55"/>
    <w:rsid w:val="006A5E3B"/>
    <w:rsid w:val="006A6289"/>
    <w:rsid w:val="006A7897"/>
    <w:rsid w:val="006B604D"/>
    <w:rsid w:val="006C024F"/>
    <w:rsid w:val="006C3013"/>
    <w:rsid w:val="006C6A32"/>
    <w:rsid w:val="006C7F25"/>
    <w:rsid w:val="006D02AA"/>
    <w:rsid w:val="006D0302"/>
    <w:rsid w:val="006D5625"/>
    <w:rsid w:val="006E0FF4"/>
    <w:rsid w:val="006E2C7B"/>
    <w:rsid w:val="006E65BD"/>
    <w:rsid w:val="006E7110"/>
    <w:rsid w:val="006E72B4"/>
    <w:rsid w:val="006E73C2"/>
    <w:rsid w:val="006F0B51"/>
    <w:rsid w:val="006F2B9B"/>
    <w:rsid w:val="006F6547"/>
    <w:rsid w:val="006F7DCE"/>
    <w:rsid w:val="0071390D"/>
    <w:rsid w:val="00714EF6"/>
    <w:rsid w:val="00715359"/>
    <w:rsid w:val="00723251"/>
    <w:rsid w:val="00723FE4"/>
    <w:rsid w:val="00726F51"/>
    <w:rsid w:val="007430EB"/>
    <w:rsid w:val="007474C9"/>
    <w:rsid w:val="0075181A"/>
    <w:rsid w:val="00752FB5"/>
    <w:rsid w:val="00753455"/>
    <w:rsid w:val="007628CC"/>
    <w:rsid w:val="007644C7"/>
    <w:rsid w:val="00765C6A"/>
    <w:rsid w:val="007704ED"/>
    <w:rsid w:val="007712E2"/>
    <w:rsid w:val="00774366"/>
    <w:rsid w:val="007752BA"/>
    <w:rsid w:val="00780085"/>
    <w:rsid w:val="00782CE3"/>
    <w:rsid w:val="00784905"/>
    <w:rsid w:val="007904F4"/>
    <w:rsid w:val="00797274"/>
    <w:rsid w:val="007A48DC"/>
    <w:rsid w:val="007A555B"/>
    <w:rsid w:val="007A6686"/>
    <w:rsid w:val="007B32CE"/>
    <w:rsid w:val="007B5BDA"/>
    <w:rsid w:val="007B7D55"/>
    <w:rsid w:val="007C406B"/>
    <w:rsid w:val="007D13C8"/>
    <w:rsid w:val="007D3B82"/>
    <w:rsid w:val="007D6C33"/>
    <w:rsid w:val="007E0EF7"/>
    <w:rsid w:val="007E3693"/>
    <w:rsid w:val="007E5E5D"/>
    <w:rsid w:val="007F3DE4"/>
    <w:rsid w:val="00801852"/>
    <w:rsid w:val="00810EF7"/>
    <w:rsid w:val="00824534"/>
    <w:rsid w:val="0084174A"/>
    <w:rsid w:val="008566A5"/>
    <w:rsid w:val="00857533"/>
    <w:rsid w:val="00861DE1"/>
    <w:rsid w:val="00866BF6"/>
    <w:rsid w:val="008707E4"/>
    <w:rsid w:val="00871FF1"/>
    <w:rsid w:val="00880208"/>
    <w:rsid w:val="00884B30"/>
    <w:rsid w:val="0089030F"/>
    <w:rsid w:val="00895856"/>
    <w:rsid w:val="00896CD3"/>
    <w:rsid w:val="008A7979"/>
    <w:rsid w:val="008B1901"/>
    <w:rsid w:val="008B2C8E"/>
    <w:rsid w:val="008B31A0"/>
    <w:rsid w:val="008B48B8"/>
    <w:rsid w:val="008C0FFE"/>
    <w:rsid w:val="008C239D"/>
    <w:rsid w:val="008C3E06"/>
    <w:rsid w:val="008C6DCE"/>
    <w:rsid w:val="008C7054"/>
    <w:rsid w:val="008C749F"/>
    <w:rsid w:val="008D5E91"/>
    <w:rsid w:val="008D6E31"/>
    <w:rsid w:val="008E3AD8"/>
    <w:rsid w:val="008E68A0"/>
    <w:rsid w:val="008E6EB9"/>
    <w:rsid w:val="008E7B3F"/>
    <w:rsid w:val="008F3DAC"/>
    <w:rsid w:val="008F420F"/>
    <w:rsid w:val="008F5467"/>
    <w:rsid w:val="008F69F9"/>
    <w:rsid w:val="008F6C12"/>
    <w:rsid w:val="00904BD5"/>
    <w:rsid w:val="009054F0"/>
    <w:rsid w:val="009058A1"/>
    <w:rsid w:val="00906578"/>
    <w:rsid w:val="00907566"/>
    <w:rsid w:val="009100B6"/>
    <w:rsid w:val="00912E87"/>
    <w:rsid w:val="00913A34"/>
    <w:rsid w:val="0091486C"/>
    <w:rsid w:val="009201CD"/>
    <w:rsid w:val="009204E5"/>
    <w:rsid w:val="00936F75"/>
    <w:rsid w:val="00943DB1"/>
    <w:rsid w:val="00956AED"/>
    <w:rsid w:val="009571AC"/>
    <w:rsid w:val="00960128"/>
    <w:rsid w:val="0096099D"/>
    <w:rsid w:val="00963216"/>
    <w:rsid w:val="00965B20"/>
    <w:rsid w:val="00970C85"/>
    <w:rsid w:val="00972CA8"/>
    <w:rsid w:val="009766A0"/>
    <w:rsid w:val="00980A3E"/>
    <w:rsid w:val="00984FF0"/>
    <w:rsid w:val="00986D56"/>
    <w:rsid w:val="00994ED3"/>
    <w:rsid w:val="009A19A6"/>
    <w:rsid w:val="009A483B"/>
    <w:rsid w:val="009A60F2"/>
    <w:rsid w:val="009B0091"/>
    <w:rsid w:val="009B19BE"/>
    <w:rsid w:val="009B57FF"/>
    <w:rsid w:val="009B70DD"/>
    <w:rsid w:val="009C2B4C"/>
    <w:rsid w:val="009C535C"/>
    <w:rsid w:val="009C63E9"/>
    <w:rsid w:val="009D0DE1"/>
    <w:rsid w:val="009D0EE1"/>
    <w:rsid w:val="009D156D"/>
    <w:rsid w:val="009D1B29"/>
    <w:rsid w:val="009D1D8D"/>
    <w:rsid w:val="009D611D"/>
    <w:rsid w:val="009E11C4"/>
    <w:rsid w:val="009E1D99"/>
    <w:rsid w:val="009E4617"/>
    <w:rsid w:val="009E57F5"/>
    <w:rsid w:val="009E6C96"/>
    <w:rsid w:val="009E7995"/>
    <w:rsid w:val="009F48CE"/>
    <w:rsid w:val="00A007CA"/>
    <w:rsid w:val="00A0409E"/>
    <w:rsid w:val="00A04F71"/>
    <w:rsid w:val="00A15C86"/>
    <w:rsid w:val="00A178D7"/>
    <w:rsid w:val="00A20604"/>
    <w:rsid w:val="00A20A78"/>
    <w:rsid w:val="00A243BB"/>
    <w:rsid w:val="00A272F3"/>
    <w:rsid w:val="00A275E0"/>
    <w:rsid w:val="00A317BC"/>
    <w:rsid w:val="00A329B9"/>
    <w:rsid w:val="00A34DF2"/>
    <w:rsid w:val="00A40BAD"/>
    <w:rsid w:val="00A42254"/>
    <w:rsid w:val="00A42FB8"/>
    <w:rsid w:val="00A44BC1"/>
    <w:rsid w:val="00A51F7B"/>
    <w:rsid w:val="00A5695B"/>
    <w:rsid w:val="00A62895"/>
    <w:rsid w:val="00A90BF5"/>
    <w:rsid w:val="00A91FC5"/>
    <w:rsid w:val="00A97DB9"/>
    <w:rsid w:val="00AA1C47"/>
    <w:rsid w:val="00AA2A2D"/>
    <w:rsid w:val="00AB0E66"/>
    <w:rsid w:val="00AB4704"/>
    <w:rsid w:val="00AC4C44"/>
    <w:rsid w:val="00AC632A"/>
    <w:rsid w:val="00AD12E0"/>
    <w:rsid w:val="00AD21F3"/>
    <w:rsid w:val="00AD4E8D"/>
    <w:rsid w:val="00AD5204"/>
    <w:rsid w:val="00AD659C"/>
    <w:rsid w:val="00AE100B"/>
    <w:rsid w:val="00AE2211"/>
    <w:rsid w:val="00AF0234"/>
    <w:rsid w:val="00B05D17"/>
    <w:rsid w:val="00B1095B"/>
    <w:rsid w:val="00B26DBE"/>
    <w:rsid w:val="00B27BDC"/>
    <w:rsid w:val="00B312F8"/>
    <w:rsid w:val="00B34136"/>
    <w:rsid w:val="00B364AA"/>
    <w:rsid w:val="00B423EC"/>
    <w:rsid w:val="00B43460"/>
    <w:rsid w:val="00B43863"/>
    <w:rsid w:val="00B44309"/>
    <w:rsid w:val="00B4495E"/>
    <w:rsid w:val="00B51807"/>
    <w:rsid w:val="00B53594"/>
    <w:rsid w:val="00B53B54"/>
    <w:rsid w:val="00B54328"/>
    <w:rsid w:val="00B57082"/>
    <w:rsid w:val="00B62198"/>
    <w:rsid w:val="00B63F31"/>
    <w:rsid w:val="00B65B74"/>
    <w:rsid w:val="00B7120F"/>
    <w:rsid w:val="00B734FE"/>
    <w:rsid w:val="00B748EC"/>
    <w:rsid w:val="00B7492C"/>
    <w:rsid w:val="00B77ACB"/>
    <w:rsid w:val="00B80F25"/>
    <w:rsid w:val="00B81E1D"/>
    <w:rsid w:val="00B90F6D"/>
    <w:rsid w:val="00B92A22"/>
    <w:rsid w:val="00B94A64"/>
    <w:rsid w:val="00B94C8C"/>
    <w:rsid w:val="00BA1B05"/>
    <w:rsid w:val="00BA69F6"/>
    <w:rsid w:val="00BB4012"/>
    <w:rsid w:val="00BB5D29"/>
    <w:rsid w:val="00BB7C12"/>
    <w:rsid w:val="00BC0601"/>
    <w:rsid w:val="00BC1C82"/>
    <w:rsid w:val="00BC23C0"/>
    <w:rsid w:val="00BC39B0"/>
    <w:rsid w:val="00BC526A"/>
    <w:rsid w:val="00BD064B"/>
    <w:rsid w:val="00BD7420"/>
    <w:rsid w:val="00BE1376"/>
    <w:rsid w:val="00BE3233"/>
    <w:rsid w:val="00BE3F11"/>
    <w:rsid w:val="00BF16CB"/>
    <w:rsid w:val="00BF4204"/>
    <w:rsid w:val="00C00DF9"/>
    <w:rsid w:val="00C01692"/>
    <w:rsid w:val="00C01A79"/>
    <w:rsid w:val="00C03D95"/>
    <w:rsid w:val="00C05570"/>
    <w:rsid w:val="00C20B0C"/>
    <w:rsid w:val="00C219B9"/>
    <w:rsid w:val="00C26A88"/>
    <w:rsid w:val="00C274B2"/>
    <w:rsid w:val="00C27C26"/>
    <w:rsid w:val="00C33BA3"/>
    <w:rsid w:val="00C33F31"/>
    <w:rsid w:val="00C34237"/>
    <w:rsid w:val="00C34447"/>
    <w:rsid w:val="00C35C11"/>
    <w:rsid w:val="00C36DD3"/>
    <w:rsid w:val="00C44678"/>
    <w:rsid w:val="00C44903"/>
    <w:rsid w:val="00C44A7B"/>
    <w:rsid w:val="00C51ED6"/>
    <w:rsid w:val="00C53410"/>
    <w:rsid w:val="00C558E5"/>
    <w:rsid w:val="00C61F76"/>
    <w:rsid w:val="00C65E4A"/>
    <w:rsid w:val="00C6751C"/>
    <w:rsid w:val="00C71AEF"/>
    <w:rsid w:val="00C74E5E"/>
    <w:rsid w:val="00C77453"/>
    <w:rsid w:val="00C83AAD"/>
    <w:rsid w:val="00C85082"/>
    <w:rsid w:val="00C86744"/>
    <w:rsid w:val="00C87089"/>
    <w:rsid w:val="00C90E63"/>
    <w:rsid w:val="00C9346E"/>
    <w:rsid w:val="00CA7F21"/>
    <w:rsid w:val="00CB250E"/>
    <w:rsid w:val="00CB3C8A"/>
    <w:rsid w:val="00CB3E85"/>
    <w:rsid w:val="00CC23BE"/>
    <w:rsid w:val="00CC2810"/>
    <w:rsid w:val="00CC4C38"/>
    <w:rsid w:val="00CC4EC9"/>
    <w:rsid w:val="00CD0E16"/>
    <w:rsid w:val="00CD29C4"/>
    <w:rsid w:val="00CD4876"/>
    <w:rsid w:val="00CD5223"/>
    <w:rsid w:val="00CD7222"/>
    <w:rsid w:val="00CE21F3"/>
    <w:rsid w:val="00CE295F"/>
    <w:rsid w:val="00CE2B30"/>
    <w:rsid w:val="00CF77E7"/>
    <w:rsid w:val="00D01998"/>
    <w:rsid w:val="00D01E09"/>
    <w:rsid w:val="00D10DA9"/>
    <w:rsid w:val="00D12170"/>
    <w:rsid w:val="00D13A5F"/>
    <w:rsid w:val="00D15687"/>
    <w:rsid w:val="00D21F9A"/>
    <w:rsid w:val="00D23E58"/>
    <w:rsid w:val="00D24E31"/>
    <w:rsid w:val="00D26D91"/>
    <w:rsid w:val="00D35A1B"/>
    <w:rsid w:val="00D37A18"/>
    <w:rsid w:val="00D472D2"/>
    <w:rsid w:val="00D51AA9"/>
    <w:rsid w:val="00D52B70"/>
    <w:rsid w:val="00D53222"/>
    <w:rsid w:val="00D53693"/>
    <w:rsid w:val="00D573F9"/>
    <w:rsid w:val="00D62DF6"/>
    <w:rsid w:val="00D639D4"/>
    <w:rsid w:val="00D63DB4"/>
    <w:rsid w:val="00D64FF1"/>
    <w:rsid w:val="00D715DA"/>
    <w:rsid w:val="00D763EE"/>
    <w:rsid w:val="00D821C0"/>
    <w:rsid w:val="00D822AA"/>
    <w:rsid w:val="00D839AD"/>
    <w:rsid w:val="00D8617B"/>
    <w:rsid w:val="00D86C12"/>
    <w:rsid w:val="00D8739A"/>
    <w:rsid w:val="00D96B17"/>
    <w:rsid w:val="00DA15B6"/>
    <w:rsid w:val="00DA2456"/>
    <w:rsid w:val="00DA56CF"/>
    <w:rsid w:val="00DA78F1"/>
    <w:rsid w:val="00DB445C"/>
    <w:rsid w:val="00DB6437"/>
    <w:rsid w:val="00DB7ED1"/>
    <w:rsid w:val="00DC1C75"/>
    <w:rsid w:val="00DC41A3"/>
    <w:rsid w:val="00DC6621"/>
    <w:rsid w:val="00DD5D9C"/>
    <w:rsid w:val="00DD6C30"/>
    <w:rsid w:val="00DE3F87"/>
    <w:rsid w:val="00DE635D"/>
    <w:rsid w:val="00DF57EE"/>
    <w:rsid w:val="00DF632A"/>
    <w:rsid w:val="00E01595"/>
    <w:rsid w:val="00E1118D"/>
    <w:rsid w:val="00E128B3"/>
    <w:rsid w:val="00E132F1"/>
    <w:rsid w:val="00E15C71"/>
    <w:rsid w:val="00E20DFF"/>
    <w:rsid w:val="00E26A50"/>
    <w:rsid w:val="00E40826"/>
    <w:rsid w:val="00E44EAF"/>
    <w:rsid w:val="00E50482"/>
    <w:rsid w:val="00E55C6A"/>
    <w:rsid w:val="00E560B1"/>
    <w:rsid w:val="00E56699"/>
    <w:rsid w:val="00E607CF"/>
    <w:rsid w:val="00E7019A"/>
    <w:rsid w:val="00E71A5E"/>
    <w:rsid w:val="00E7238E"/>
    <w:rsid w:val="00E75459"/>
    <w:rsid w:val="00E80D9D"/>
    <w:rsid w:val="00E85021"/>
    <w:rsid w:val="00E8691E"/>
    <w:rsid w:val="00E86C70"/>
    <w:rsid w:val="00E9088F"/>
    <w:rsid w:val="00EA169C"/>
    <w:rsid w:val="00EA180A"/>
    <w:rsid w:val="00EA404F"/>
    <w:rsid w:val="00EA49BC"/>
    <w:rsid w:val="00EB5743"/>
    <w:rsid w:val="00EB5A90"/>
    <w:rsid w:val="00EB7698"/>
    <w:rsid w:val="00EC1092"/>
    <w:rsid w:val="00EC33F3"/>
    <w:rsid w:val="00EC3D5C"/>
    <w:rsid w:val="00EC3FB5"/>
    <w:rsid w:val="00EC70B8"/>
    <w:rsid w:val="00EC78AF"/>
    <w:rsid w:val="00ED17CE"/>
    <w:rsid w:val="00ED749C"/>
    <w:rsid w:val="00EE090E"/>
    <w:rsid w:val="00EE4608"/>
    <w:rsid w:val="00EF0269"/>
    <w:rsid w:val="00EF11A0"/>
    <w:rsid w:val="00EF15E9"/>
    <w:rsid w:val="00EF3236"/>
    <w:rsid w:val="00EF5889"/>
    <w:rsid w:val="00EF6506"/>
    <w:rsid w:val="00F00322"/>
    <w:rsid w:val="00F008C0"/>
    <w:rsid w:val="00F0096F"/>
    <w:rsid w:val="00F01298"/>
    <w:rsid w:val="00F05A93"/>
    <w:rsid w:val="00F10436"/>
    <w:rsid w:val="00F13170"/>
    <w:rsid w:val="00F145CF"/>
    <w:rsid w:val="00F20E63"/>
    <w:rsid w:val="00F21B42"/>
    <w:rsid w:val="00F26FD5"/>
    <w:rsid w:val="00F3183D"/>
    <w:rsid w:val="00F372C6"/>
    <w:rsid w:val="00F375D2"/>
    <w:rsid w:val="00F419E2"/>
    <w:rsid w:val="00F435AD"/>
    <w:rsid w:val="00F44021"/>
    <w:rsid w:val="00F57797"/>
    <w:rsid w:val="00F62F1C"/>
    <w:rsid w:val="00F732DE"/>
    <w:rsid w:val="00F745F1"/>
    <w:rsid w:val="00F74C57"/>
    <w:rsid w:val="00F76DCA"/>
    <w:rsid w:val="00F81EB3"/>
    <w:rsid w:val="00F86181"/>
    <w:rsid w:val="00F86356"/>
    <w:rsid w:val="00F86EC2"/>
    <w:rsid w:val="00F87EF6"/>
    <w:rsid w:val="00F90562"/>
    <w:rsid w:val="00F93576"/>
    <w:rsid w:val="00F94A6F"/>
    <w:rsid w:val="00FA3BCA"/>
    <w:rsid w:val="00FA4232"/>
    <w:rsid w:val="00FB0DD3"/>
    <w:rsid w:val="00FB25ED"/>
    <w:rsid w:val="00FB5CFD"/>
    <w:rsid w:val="00FC1566"/>
    <w:rsid w:val="00FC2446"/>
    <w:rsid w:val="00FC7863"/>
    <w:rsid w:val="00FD3403"/>
    <w:rsid w:val="00FD4E49"/>
    <w:rsid w:val="00FD5BE7"/>
    <w:rsid w:val="00FD5CAA"/>
    <w:rsid w:val="00FE04D1"/>
    <w:rsid w:val="00FE056F"/>
    <w:rsid w:val="00FE0BC2"/>
    <w:rsid w:val="00FE7770"/>
    <w:rsid w:val="00FE7BC1"/>
    <w:rsid w:val="00FF24B7"/>
    <w:rsid w:val="00FF4111"/>
    <w:rsid w:val="00FF5684"/>
    <w:rsid w:val="00FF5D9A"/>
    <w:rsid w:val="02D7069C"/>
    <w:rsid w:val="04BD1B14"/>
    <w:rsid w:val="07702E6D"/>
    <w:rsid w:val="07D05F20"/>
    <w:rsid w:val="0A665255"/>
    <w:rsid w:val="0E1704E7"/>
    <w:rsid w:val="1092302D"/>
    <w:rsid w:val="11036B00"/>
    <w:rsid w:val="11D87F8D"/>
    <w:rsid w:val="15B061C2"/>
    <w:rsid w:val="16DE7DF3"/>
    <w:rsid w:val="23503E27"/>
    <w:rsid w:val="23694EE9"/>
    <w:rsid w:val="2420122A"/>
    <w:rsid w:val="28490DDF"/>
    <w:rsid w:val="28846321"/>
    <w:rsid w:val="305111DE"/>
    <w:rsid w:val="31490108"/>
    <w:rsid w:val="31B9519C"/>
    <w:rsid w:val="3D93654B"/>
    <w:rsid w:val="3FD339BE"/>
    <w:rsid w:val="3FF840F6"/>
    <w:rsid w:val="4C2A705C"/>
    <w:rsid w:val="4D4C4DB0"/>
    <w:rsid w:val="4EDE5EDB"/>
    <w:rsid w:val="4FE4690A"/>
    <w:rsid w:val="52E87329"/>
    <w:rsid w:val="58435255"/>
    <w:rsid w:val="5C427AAA"/>
    <w:rsid w:val="5EA21C45"/>
    <w:rsid w:val="5F5A335C"/>
    <w:rsid w:val="5F5C0E82"/>
    <w:rsid w:val="5FE41F2F"/>
    <w:rsid w:val="60561D75"/>
    <w:rsid w:val="69765236"/>
    <w:rsid w:val="697C3FDF"/>
    <w:rsid w:val="69A762C6"/>
    <w:rsid w:val="6AA67ABB"/>
    <w:rsid w:val="6BD741F1"/>
    <w:rsid w:val="6C0D7F3A"/>
    <w:rsid w:val="6D0448B3"/>
    <w:rsid w:val="6DFF1C9E"/>
    <w:rsid w:val="71463DEF"/>
    <w:rsid w:val="77F43EF6"/>
    <w:rsid w:val="7A7255A6"/>
    <w:rsid w:val="7CF65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atLeast"/>
      <w:ind w:firstLine="200" w:firstLineChars="200"/>
      <w:jc w:val="both"/>
    </w:pPr>
    <w:rPr>
      <w:rFonts w:ascii="Calibri" w:hAnsi="Calibri" w:eastAsia="Times New Roman" w:cs="Times New Roman"/>
      <w:kern w:val="2"/>
      <w:sz w:val="24"/>
      <w:lang w:val="en-US" w:eastAsia="zh-CN" w:bidi="ar-SA"/>
    </w:rPr>
  </w:style>
  <w:style w:type="paragraph" w:styleId="2">
    <w:name w:val="heading 1"/>
    <w:next w:val="1"/>
    <w:link w:val="19"/>
    <w:qFormat/>
    <w:uiPriority w:val="9"/>
    <w:pPr>
      <w:keepNext/>
      <w:keepLines/>
      <w:pBdr>
        <w:bottom w:val="single" w:color="DBE5F1" w:themeColor="accent1" w:themeTint="33" w:sz="8" w:space="0"/>
      </w:pBdr>
      <w:spacing w:before="50" w:beforeLines="50" w:after="50" w:afterLines="50" w:line="440" w:lineRule="atLeast"/>
      <w:jc w:val="center"/>
      <w:outlineLvl w:val="0"/>
    </w:pPr>
    <w:rPr>
      <w:rFonts w:ascii="Times New Roman" w:hAnsi="Times New Roman" w:eastAsia="Times New Roman" w:cstheme="majorBidi"/>
      <w:b/>
      <w:sz w:val="32"/>
      <w:szCs w:val="36"/>
      <w:lang w:val="en-US" w:eastAsia="ja-JP" w:bidi="ar-SA"/>
    </w:rPr>
  </w:style>
  <w:style w:type="paragraph" w:styleId="3">
    <w:name w:val="heading 2"/>
    <w:next w:val="1"/>
    <w:link w:val="20"/>
    <w:unhideWhenUsed/>
    <w:qFormat/>
    <w:uiPriority w:val="9"/>
    <w:pPr>
      <w:keepNext/>
      <w:keepLines/>
      <w:spacing w:before="50" w:beforeLines="50" w:after="50" w:afterLines="50" w:line="440" w:lineRule="atLeast"/>
      <w:outlineLvl w:val="1"/>
    </w:pPr>
    <w:rPr>
      <w:rFonts w:ascii="Times New Roman" w:hAnsi="Times New Roman" w:eastAsia="Times New Roman" w:cs="Times New Roman"/>
      <w:b/>
      <w:bCs/>
      <w:sz w:val="28"/>
      <w:szCs w:val="26"/>
      <w:lang w:val="en-US" w:eastAsia="ja-JP" w:bidi="ar-SA"/>
    </w:rPr>
  </w:style>
  <w:style w:type="paragraph" w:styleId="4">
    <w:name w:val="heading 3"/>
    <w:basedOn w:val="1"/>
    <w:next w:val="1"/>
    <w:link w:val="21"/>
    <w:unhideWhenUsed/>
    <w:qFormat/>
    <w:uiPriority w:val="9"/>
    <w:pPr>
      <w:keepNext/>
      <w:keepLines/>
      <w:spacing w:before="50" w:beforeLines="50" w:after="50" w:afterLines="50"/>
      <w:ind w:firstLine="0" w:firstLineChars="0"/>
      <w:jc w:val="left"/>
      <w:outlineLvl w:val="2"/>
    </w:pPr>
    <w:rPr>
      <w:rFonts w:ascii="Times New Roman" w:hAnsi="Times New Roman"/>
      <w:b/>
      <w:bCs/>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widowControl/>
      <w:adjustRightInd w:val="0"/>
      <w:snapToGrid w:val="0"/>
      <w:spacing w:line="240" w:lineRule="auto"/>
      <w:ind w:firstLine="0" w:firstLineChars="0"/>
      <w:jc w:val="left"/>
    </w:pPr>
    <w:rPr>
      <w:rFonts w:eastAsia="黑体" w:asciiTheme="majorHAnsi" w:hAnsiTheme="majorHAnsi" w:cstheme="majorBidi"/>
      <w:kern w:val="0"/>
      <w:sz w:val="20"/>
    </w:rPr>
  </w:style>
  <w:style w:type="paragraph" w:styleId="7">
    <w:name w:val="annotation text"/>
    <w:basedOn w:val="1"/>
    <w:semiHidden/>
    <w:unhideWhenUsed/>
    <w:qFormat/>
    <w:uiPriority w:val="99"/>
    <w:pPr>
      <w:jc w:val="left"/>
    </w:pPr>
  </w:style>
  <w:style w:type="paragraph" w:styleId="8">
    <w:name w:val="Body Text Indent"/>
    <w:basedOn w:val="1"/>
    <w:link w:val="27"/>
    <w:qFormat/>
    <w:uiPriority w:val="0"/>
    <w:pPr>
      <w:widowControl/>
      <w:ind w:left="720" w:leftChars="42" w:right="42" w:rightChars="42" w:hanging="720" w:firstLineChars="0"/>
    </w:pPr>
    <w:rPr>
      <w:rFonts w:eastAsia="宋体"/>
    </w:rPr>
  </w:style>
  <w:style w:type="paragraph" w:styleId="9">
    <w:name w:val="toc 3"/>
    <w:basedOn w:val="1"/>
    <w:next w:val="1"/>
    <w:unhideWhenUsed/>
    <w:qFormat/>
    <w:uiPriority w:val="39"/>
    <w:pPr>
      <w:tabs>
        <w:tab w:val="right" w:leader="dot" w:pos="8296"/>
      </w:tabs>
      <w:ind w:left="960" w:leftChars="400" w:firstLine="480"/>
    </w:pPr>
  </w:style>
  <w:style w:type="paragraph" w:styleId="10">
    <w:name w:val="Balloon Text"/>
    <w:basedOn w:val="1"/>
    <w:link w:val="26"/>
    <w:semiHidden/>
    <w:unhideWhenUsed/>
    <w:qFormat/>
    <w:uiPriority w:val="99"/>
    <w:pPr>
      <w:spacing w:line="240" w:lineRule="auto"/>
    </w:pPr>
    <w:rPr>
      <w:sz w:val="18"/>
      <w:szCs w:val="18"/>
    </w:rPr>
  </w:style>
  <w:style w:type="paragraph" w:styleId="11">
    <w:name w:val="footer"/>
    <w:basedOn w:val="1"/>
    <w:link w:val="24"/>
    <w:unhideWhenUsed/>
    <w:qFormat/>
    <w:uiPriority w:val="99"/>
    <w:pPr>
      <w:tabs>
        <w:tab w:val="center" w:pos="4153"/>
        <w:tab w:val="right" w:pos="8306"/>
      </w:tabs>
      <w:snapToGrid w:val="0"/>
      <w:spacing w:line="240" w:lineRule="auto"/>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toc 1"/>
    <w:basedOn w:val="1"/>
    <w:next w:val="1"/>
    <w:unhideWhenUsed/>
    <w:qFormat/>
    <w:uiPriority w:val="39"/>
    <w:pPr>
      <w:tabs>
        <w:tab w:val="right" w:leader="dot" w:pos="8296"/>
      </w:tabs>
      <w:ind w:firstLine="560"/>
    </w:pPr>
    <w:rPr>
      <w:rFonts w:ascii="Times New Roman" w:hAnsi="Times New Roman" w:eastAsiaTheme="minorEastAsia"/>
      <w:sz w:val="28"/>
      <w:szCs w:val="28"/>
    </w:rPr>
  </w:style>
  <w:style w:type="paragraph" w:styleId="14">
    <w:name w:val="toc 2"/>
    <w:basedOn w:val="1"/>
    <w:next w:val="1"/>
    <w:unhideWhenUsed/>
    <w:qFormat/>
    <w:uiPriority w:val="39"/>
    <w:pPr>
      <w:ind w:left="420" w:leftChars="200"/>
    </w:p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标题 1 字符"/>
    <w:basedOn w:val="16"/>
    <w:link w:val="2"/>
    <w:qFormat/>
    <w:uiPriority w:val="9"/>
    <w:rPr>
      <w:rFonts w:ascii="Times New Roman" w:hAnsi="Times New Roman" w:eastAsia="Times New Roman" w:cstheme="majorBidi"/>
      <w:b/>
      <w:kern w:val="0"/>
      <w:sz w:val="32"/>
      <w:szCs w:val="36"/>
      <w:lang w:eastAsia="ja-JP"/>
    </w:rPr>
  </w:style>
  <w:style w:type="character" w:customStyle="1" w:styleId="20">
    <w:name w:val="标题 2 字符"/>
    <w:basedOn w:val="16"/>
    <w:link w:val="3"/>
    <w:qFormat/>
    <w:uiPriority w:val="9"/>
    <w:rPr>
      <w:rFonts w:ascii="Times New Roman" w:hAnsi="Times New Roman" w:eastAsia="Times New Roman"/>
      <w:b/>
      <w:bCs/>
      <w:kern w:val="0"/>
      <w:sz w:val="28"/>
      <w:szCs w:val="26"/>
      <w:lang w:eastAsia="ja-JP"/>
    </w:rPr>
  </w:style>
  <w:style w:type="character" w:customStyle="1" w:styleId="21">
    <w:name w:val="标题 3 字符"/>
    <w:basedOn w:val="16"/>
    <w:link w:val="4"/>
    <w:qFormat/>
    <w:uiPriority w:val="9"/>
    <w:rPr>
      <w:rFonts w:ascii="Times New Roman" w:hAnsi="Times New Roman" w:eastAsia="Times New Roman"/>
      <w:b/>
      <w:bCs/>
      <w:sz w:val="24"/>
      <w:szCs w:val="32"/>
    </w:rPr>
  </w:style>
  <w:style w:type="paragraph" w:styleId="22">
    <w:name w:val="List Paragraph"/>
    <w:basedOn w:val="1"/>
    <w:qFormat/>
    <w:uiPriority w:val="34"/>
    <w:pPr>
      <w:ind w:firstLine="420"/>
    </w:pPr>
  </w:style>
  <w:style w:type="character" w:customStyle="1" w:styleId="23">
    <w:name w:val="页眉 字符"/>
    <w:basedOn w:val="16"/>
    <w:link w:val="12"/>
    <w:qFormat/>
    <w:uiPriority w:val="99"/>
    <w:rPr>
      <w:rFonts w:eastAsia="Times New Roman"/>
      <w:sz w:val="18"/>
      <w:szCs w:val="18"/>
    </w:rPr>
  </w:style>
  <w:style w:type="character" w:customStyle="1" w:styleId="24">
    <w:name w:val="页脚 字符"/>
    <w:basedOn w:val="16"/>
    <w:link w:val="11"/>
    <w:qFormat/>
    <w:uiPriority w:val="99"/>
    <w:rPr>
      <w:rFonts w:eastAsia="Times New Roman"/>
      <w:sz w:val="18"/>
      <w:szCs w:val="18"/>
    </w:rPr>
  </w:style>
  <w:style w:type="character" w:customStyle="1" w:styleId="25">
    <w:name w:val="标题 4 字符"/>
    <w:basedOn w:val="16"/>
    <w:link w:val="5"/>
    <w:qFormat/>
    <w:uiPriority w:val="9"/>
    <w:rPr>
      <w:rFonts w:asciiTheme="majorHAnsi" w:hAnsiTheme="majorHAnsi" w:eastAsiaTheme="majorEastAsia" w:cstheme="majorBidi"/>
      <w:b/>
      <w:bCs/>
      <w:sz w:val="28"/>
      <w:szCs w:val="28"/>
    </w:rPr>
  </w:style>
  <w:style w:type="character" w:customStyle="1" w:styleId="26">
    <w:name w:val="批注框文本 字符"/>
    <w:basedOn w:val="16"/>
    <w:link w:val="10"/>
    <w:semiHidden/>
    <w:qFormat/>
    <w:uiPriority w:val="99"/>
    <w:rPr>
      <w:rFonts w:eastAsia="Times New Roman"/>
      <w:sz w:val="18"/>
      <w:szCs w:val="18"/>
    </w:rPr>
  </w:style>
  <w:style w:type="character" w:customStyle="1" w:styleId="27">
    <w:name w:val="正文文本缩进 字符"/>
    <w:link w:val="8"/>
    <w:qFormat/>
    <w:uiPriority w:val="0"/>
    <w:rPr>
      <w:sz w:val="24"/>
    </w:rPr>
  </w:style>
  <w:style w:type="character" w:customStyle="1" w:styleId="28">
    <w:name w:val="正文文本缩进 Char1"/>
    <w:basedOn w:val="16"/>
    <w:semiHidden/>
    <w:qFormat/>
    <w:uiPriority w:val="99"/>
    <w:rPr>
      <w:rFonts w:eastAsia="Times New Roman"/>
      <w:sz w:val="24"/>
    </w:rPr>
  </w:style>
  <w:style w:type="paragraph" w:customStyle="1" w:styleId="29">
    <w:name w:val="✪独创性声明（标题）"/>
    <w:basedOn w:val="1"/>
    <w:next w:val="30"/>
    <w:qFormat/>
    <w:uiPriority w:val="0"/>
    <w:pPr>
      <w:widowControl/>
      <w:spacing w:before="50" w:beforeLines="50" w:after="50" w:afterLines="50"/>
      <w:ind w:firstLine="0" w:firstLineChars="0"/>
      <w:jc w:val="center"/>
    </w:pPr>
    <w:rPr>
      <w:rFonts w:ascii="宋体" w:hAnsi="宋体"/>
      <w:b/>
      <w:bCs/>
      <w:sz w:val="32"/>
      <w:szCs w:val="32"/>
    </w:rPr>
  </w:style>
  <w:style w:type="paragraph" w:customStyle="1" w:styleId="30">
    <w:name w:val="✪独创性声明（声明内容）"/>
    <w:basedOn w:val="1"/>
    <w:qFormat/>
    <w:uiPriority w:val="0"/>
    <w:pPr>
      <w:tabs>
        <w:tab w:val="left" w:pos="0"/>
      </w:tabs>
      <w:spacing w:line="400" w:lineRule="exact"/>
      <w:ind w:firstLine="480"/>
    </w:pPr>
    <w:rPr>
      <w:rFonts w:ascii="楷体_GB2312" w:hAnsi="仿宋" w:eastAsia="楷体_GB2312"/>
    </w:rPr>
  </w:style>
  <w:style w:type="paragraph" w:customStyle="1" w:styleId="31">
    <w:name w:val="✪独创性声明（署名）"/>
    <w:basedOn w:val="1"/>
    <w:next w:val="1"/>
    <w:qFormat/>
    <w:uiPriority w:val="0"/>
    <w:pPr>
      <w:tabs>
        <w:tab w:val="left" w:pos="4820"/>
      </w:tabs>
      <w:spacing w:before="240" w:beforeLines="100" w:line="400" w:lineRule="exact"/>
      <w:ind w:firstLine="480"/>
    </w:pPr>
    <w:rPr>
      <w:rFonts w:ascii="楷体_GB2312" w:hAnsi="仿宋" w:eastAsia="楷体_GB2312"/>
    </w:rPr>
  </w:style>
  <w:style w:type="paragraph" w:customStyle="1" w:styleId="32">
    <w:name w:val="✪页脚"/>
    <w:basedOn w:val="11"/>
    <w:qFormat/>
    <w:uiPriority w:val="0"/>
    <w:pPr>
      <w:jc w:val="center"/>
    </w:pPr>
    <w:rPr>
      <w:rFonts w:ascii="Times New Roman" w:hAnsi="Times New Roman" w:eastAsia="宋体"/>
      <w:sz w:val="21"/>
    </w:rPr>
  </w:style>
  <w:style w:type="paragraph" w:customStyle="1" w:styleId="33">
    <w:name w:val="✪表题注"/>
    <w:basedOn w:val="6"/>
    <w:qFormat/>
    <w:uiPriority w:val="0"/>
    <w:pPr>
      <w:keepNext/>
      <w:spacing w:before="50" w:beforeLines="50" w:after="50" w:afterLines="50"/>
      <w:jc w:val="center"/>
    </w:pPr>
    <w:rPr>
      <w:rFonts w:ascii="Times New Roman" w:hAnsi="Times New Roman" w:cs="Times New Roman"/>
      <w:sz w:val="21"/>
      <w:szCs w:val="21"/>
    </w:rPr>
  </w:style>
  <w:style w:type="paragraph" w:customStyle="1" w:styleId="34">
    <w:name w:val="✪表数据来源"/>
    <w:basedOn w:val="6"/>
    <w:next w:val="1"/>
    <w:qFormat/>
    <w:uiPriority w:val="0"/>
    <w:pPr>
      <w:spacing w:line="276" w:lineRule="auto"/>
      <w:jc w:val="both"/>
    </w:pPr>
    <w:rPr>
      <w:rFonts w:ascii="Times New Roman" w:hAnsi="Times New Roman" w:cs="Times New Roman" w:eastAsiaTheme="minorEastAsia"/>
      <w:sz w:val="21"/>
      <w:szCs w:val="21"/>
    </w:rPr>
  </w:style>
  <w:style w:type="paragraph" w:customStyle="1" w:styleId="35">
    <w:name w:val="✪表接续（接下页）"/>
    <w:basedOn w:val="1"/>
    <w:qFormat/>
    <w:uiPriority w:val="0"/>
    <w:pPr>
      <w:spacing w:line="276" w:lineRule="auto"/>
      <w:ind w:firstLine="420"/>
      <w:jc w:val="right"/>
    </w:pPr>
    <w:rPr>
      <w:sz w:val="21"/>
    </w:rPr>
  </w:style>
  <w:style w:type="paragraph" w:customStyle="1" w:styleId="36">
    <w:name w:val="✪参考文献著录列表"/>
    <w:basedOn w:val="1"/>
    <w:next w:val="1"/>
    <w:qFormat/>
    <w:uiPriority w:val="0"/>
    <w:pPr>
      <w:spacing w:line="240" w:lineRule="auto"/>
      <w:ind w:left="100" w:hanging="100" w:hangingChars="100"/>
    </w:pPr>
    <w:rPr>
      <w:rFonts w:ascii="Times New Roman" w:hAnsi="Times New Roman" w:eastAsia="宋体" w:cstheme="minorBidi"/>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header" Target="header5.xml"/><Relationship Id="rId16" Type="http://schemas.openxmlformats.org/officeDocument/2006/relationships/footer" Target="footer6.xml"/><Relationship Id="rId15" Type="http://schemas.openxmlformats.org/officeDocument/2006/relationships/header" Target="header4.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50A75-9008-474F-AC72-A2DC32A44C15}">
  <ds:schemaRefs/>
</ds:datastoreItem>
</file>

<file path=docProps/app.xml><?xml version="1.0" encoding="utf-8"?>
<Properties xmlns="http://schemas.openxmlformats.org/officeDocument/2006/extended-properties" xmlns:vt="http://schemas.openxmlformats.org/officeDocument/2006/docPropsVTypes">
  <Template>Normal</Template>
  <Pages>13</Pages>
  <Words>1752</Words>
  <Characters>4856</Characters>
  <Lines>54</Lines>
  <Paragraphs>15</Paragraphs>
  <TotalTime>2</TotalTime>
  <ScaleCrop>false</ScaleCrop>
  <LinksUpToDate>false</LinksUpToDate>
  <CharactersWithSpaces>5453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2018-02-17T01:39:00Z</dcterms:created>
  <dc:creator>LEE</dc:creator>
  <cp:lastModifiedBy>Administrator</cp:lastModifiedBy>
  <dcterms:modified xsi:type="dcterms:W3CDTF">2022-04-25T07:56:24Z</dcterms:modified>
  <cp:revision>457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8877EF2779A34B14B34D0DA6E47D1BAD</vt:lpwstr>
  </property>
  <property fmtid="{D5CDD505-2E9C-101B-9397-08002B2CF9AE}" pid="4" name="commondata">
    <vt:lpwstr>eyJoZGlkIjoiY2IzOWVjZWI4ZmE2Zjk5NDIxZGEzMDFhMGUwODkzMDAifQ==</vt:lpwstr>
  </property>
</Properties>
</file>