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>
      <w:pPr>
        <w:pStyle w:val="2"/>
        <w:spacing w:before="0" w:beforeAutospacing="0" w:after="0" w:afterAutospacing="0" w:line="600" w:lineRule="exact"/>
        <w:ind w:firstLine="880" w:firstLineChars="200"/>
        <w:jc w:val="center"/>
        <w:rPr>
          <w:rFonts w:hint="eastAsia" w:ascii="方正小标宋简体" w:hAnsi="黑体" w:eastAsia="方正小标宋简体" w:cs="仿宋"/>
          <w:bCs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firstLine="880" w:firstLineChars="200"/>
        <w:jc w:val="center"/>
        <w:rPr>
          <w:rFonts w:hint="eastAsia" w:ascii="方正小标宋简体" w:hAnsi="黑体" w:eastAsia="方正小标宋简体" w:cs="仿宋"/>
          <w:bCs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kern w:val="2"/>
          <w:sz w:val="44"/>
          <w:szCs w:val="44"/>
        </w:rPr>
        <w:t>评选工作注意事项</w:t>
      </w:r>
    </w:p>
    <w:p>
      <w:pPr>
        <w:pStyle w:val="2"/>
        <w:spacing w:before="0" w:beforeAutospacing="0" w:after="0" w:afterAutospacing="0" w:line="600" w:lineRule="exact"/>
        <w:ind w:firstLine="880" w:firstLineChars="200"/>
        <w:jc w:val="center"/>
        <w:rPr>
          <w:rFonts w:hint="eastAsia" w:ascii="方正小标宋简体" w:hAnsi="黑体" w:eastAsia="方正小标宋简体" w:cs="仿宋"/>
          <w:bCs/>
          <w:sz w:val="44"/>
          <w:szCs w:val="44"/>
        </w:rPr>
      </w:pPr>
    </w:p>
    <w:p>
      <w:pPr>
        <w:pStyle w:val="2"/>
        <w:spacing w:before="0" w:beforeAutospacing="0" w:after="0" w:afterAutospacing="0" w:line="500" w:lineRule="exact"/>
        <w:ind w:firstLine="640" w:firstLineChars="200"/>
        <w:jc w:val="both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ascii="黑体" w:hAnsi="黑体" w:eastAsia="黑体" w:cs="仿宋"/>
          <w:bCs/>
          <w:sz w:val="32"/>
          <w:szCs w:val="32"/>
        </w:rPr>
        <w:t>一、国家奖学金评选相关要求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500" w:lineRule="exact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成绩要求</w:t>
      </w:r>
    </w:p>
    <w:p>
      <w:pPr>
        <w:pStyle w:val="2"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1.老人</w:t>
      </w:r>
      <w:r>
        <w:rPr>
          <w:rFonts w:ascii="仿宋" w:hAnsi="仿宋" w:eastAsia="仿宋" w:cs="仿宋"/>
          <w:sz w:val="32"/>
          <w:szCs w:val="32"/>
        </w:rPr>
        <w:t>老办法，新人新办法。</w:t>
      </w:r>
      <w:r>
        <w:rPr>
          <w:rFonts w:hint="eastAsia" w:ascii="仿宋" w:hAnsi="仿宋" w:eastAsia="仿宋" w:cs="仿宋"/>
          <w:sz w:val="32"/>
          <w:szCs w:val="32"/>
        </w:rPr>
        <w:t>2019级</w:t>
      </w:r>
      <w:r>
        <w:rPr>
          <w:rFonts w:ascii="仿宋" w:hAnsi="仿宋" w:eastAsia="仿宋" w:cs="仿宋"/>
          <w:sz w:val="32"/>
          <w:szCs w:val="32"/>
        </w:rPr>
        <w:t>和和动医专业</w:t>
      </w:r>
      <w:r>
        <w:rPr>
          <w:rFonts w:hint="eastAsia" w:ascii="仿宋" w:hAnsi="仿宋" w:eastAsia="仿宋" w:cs="仿宋"/>
          <w:sz w:val="32"/>
          <w:szCs w:val="32"/>
        </w:rPr>
        <w:t>2018级</w:t>
      </w:r>
      <w:r>
        <w:rPr>
          <w:rFonts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实行</w:t>
      </w:r>
      <w:r>
        <w:rPr>
          <w:rFonts w:ascii="仿宋" w:hAnsi="仿宋" w:eastAsia="仿宋" w:cs="仿宋"/>
          <w:sz w:val="32"/>
          <w:szCs w:val="32"/>
        </w:rPr>
        <w:t>综合考评，填写综合考评排名</w:t>
      </w:r>
      <w:r>
        <w:rPr>
          <w:rFonts w:hint="eastAsia" w:ascii="仿宋" w:hAnsi="仿宋" w:eastAsia="仿宋" w:cs="仿宋"/>
          <w:sz w:val="32"/>
          <w:szCs w:val="32"/>
        </w:rPr>
        <w:t>；20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级和2021级</w:t>
      </w:r>
      <w:r>
        <w:rPr>
          <w:rFonts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不填写综合</w:t>
      </w:r>
      <w:r>
        <w:rPr>
          <w:rFonts w:ascii="仿宋" w:hAnsi="仿宋" w:eastAsia="仿宋" w:cs="仿宋"/>
          <w:sz w:val="32"/>
          <w:szCs w:val="32"/>
        </w:rPr>
        <w:t>考评排名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2"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.国家奖学金上学年学习成绩和综合</w:t>
      </w:r>
      <w:r>
        <w:rPr>
          <w:rFonts w:ascii="仿宋" w:hAnsi="仿宋" w:eastAsia="仿宋" w:cs="仿宋"/>
          <w:sz w:val="32"/>
          <w:szCs w:val="32"/>
        </w:rPr>
        <w:t>测评成绩</w:t>
      </w:r>
      <w:r>
        <w:rPr>
          <w:rFonts w:hint="eastAsia" w:ascii="仿宋" w:hAnsi="仿宋" w:eastAsia="仿宋" w:cs="仿宋"/>
          <w:sz w:val="32"/>
          <w:szCs w:val="32"/>
        </w:rPr>
        <w:t>排名位于本班级前10%（含10%），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百分比数计算结果只保留整数，不四舍五入；</w:t>
      </w:r>
    </w:p>
    <w:p>
      <w:pPr>
        <w:pStyle w:val="2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.上学年学习成绩排名位于本班级前10%（含10%），素质测评成绩排名位于本班级前30%（含30%）的学生，可以申请本科生国家奖学金。</w:t>
      </w:r>
    </w:p>
    <w:p>
      <w:pPr>
        <w:pStyle w:val="2"/>
        <w:spacing w:before="0" w:beforeAutospacing="0" w:after="0" w:afterAutospacing="0" w:line="500" w:lineRule="exact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ascii="仿宋" w:hAnsi="仿宋" w:eastAsia="仿宋" w:cs="仿宋"/>
          <w:b/>
          <w:sz w:val="32"/>
          <w:szCs w:val="32"/>
          <w:u w:val="single"/>
        </w:rPr>
        <w:t>4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.</w:t>
      </w:r>
      <w:r>
        <w:rPr>
          <w:rFonts w:ascii="仿宋" w:hAnsi="仿宋" w:eastAsia="仿宋" w:cs="仿宋"/>
          <w:b/>
          <w:sz w:val="32"/>
          <w:szCs w:val="32"/>
          <w:u w:val="single"/>
        </w:rPr>
        <w:t>学习成绩无不及格必修科目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。</w:t>
      </w:r>
    </w:p>
    <w:p>
      <w:pPr>
        <w:pStyle w:val="2"/>
        <w:spacing w:before="0" w:beforeAutospacing="0" w:after="0" w:afterAutospacing="0" w:line="5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（二）材料填写要求</w:t>
      </w:r>
    </w:p>
    <w:p>
      <w:pPr>
        <w:pStyle w:val="2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1.表格填写应当字迹清晰、信息完整，不得涂改数据或出现空白项；如无相关信息，请填写“无”；</w:t>
      </w:r>
    </w:p>
    <w:p>
      <w:pPr>
        <w:pStyle w:val="2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.身份证号码须填写正确的身份证号码，与性别、出生年月相互校验是否一致；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最后一位为字母X时必须大写；</w:t>
      </w:r>
    </w:p>
    <w:p>
      <w:pPr>
        <w:pStyle w:val="2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.主要</w:t>
      </w:r>
      <w:r>
        <w:rPr>
          <w:rFonts w:ascii="仿宋" w:hAnsi="仿宋" w:eastAsia="仿宋" w:cs="仿宋"/>
          <w:sz w:val="32"/>
          <w:szCs w:val="32"/>
        </w:rPr>
        <w:t>获奖情况</w:t>
      </w:r>
      <w:r>
        <w:rPr>
          <w:rFonts w:hint="eastAsia" w:ascii="仿宋" w:hAnsi="仿宋" w:eastAsia="仿宋" w:cs="仿宋"/>
          <w:sz w:val="32"/>
          <w:szCs w:val="32"/>
        </w:rPr>
        <w:t>要填写</w:t>
      </w:r>
      <w:r>
        <w:rPr>
          <w:rFonts w:ascii="仿宋" w:hAnsi="仿宋" w:eastAsia="仿宋" w:cs="仿宋"/>
          <w:sz w:val="32"/>
          <w:szCs w:val="32"/>
        </w:rPr>
        <w:t>校级及以上的获奖内容，学院</w:t>
      </w:r>
      <w:r>
        <w:rPr>
          <w:rFonts w:hint="eastAsia" w:ascii="仿宋" w:hAnsi="仿宋" w:eastAsia="仿宋" w:cs="仿宋"/>
          <w:sz w:val="32"/>
          <w:szCs w:val="32"/>
        </w:rPr>
        <w:t>对学生</w:t>
      </w:r>
      <w:r>
        <w:rPr>
          <w:rFonts w:ascii="仿宋" w:hAnsi="仿宋" w:eastAsia="仿宋" w:cs="仿宋"/>
          <w:sz w:val="32"/>
          <w:szCs w:val="32"/>
        </w:rPr>
        <w:t>获得的相同奖项，</w:t>
      </w:r>
      <w:r>
        <w:rPr>
          <w:rFonts w:hint="eastAsia" w:ascii="仿宋" w:hAnsi="仿宋" w:eastAsia="仿宋" w:cs="仿宋"/>
          <w:sz w:val="32"/>
          <w:szCs w:val="32"/>
        </w:rPr>
        <w:t>要</w:t>
      </w:r>
      <w:r>
        <w:rPr>
          <w:rFonts w:ascii="仿宋" w:hAnsi="仿宋" w:eastAsia="仿宋" w:cs="仿宋"/>
          <w:sz w:val="32"/>
          <w:szCs w:val="32"/>
        </w:rPr>
        <w:t>根据学生获奖证书或文件统一好获奖日期、名称、颁奖单位等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2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.表格中学习成绩、综合考评成绩排名，必须由院系负责老师指导学生根据实际情况填写，两项排名的范围为班级，且必须注明评选范围的总人数，同一班级的学生人数应相同；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学习成绩排名、综合考评排名必须填写正整数；</w:t>
      </w:r>
    </w:p>
    <w:p>
      <w:pPr>
        <w:pStyle w:val="2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.表格中“申请理由”栏的填写应当全面详实，能够如实反映学生学习成绩优异、社会实践、创新能力、综合素质等方面特别突出，字数控制在200字左右；</w:t>
      </w:r>
    </w:p>
    <w:p>
      <w:pPr>
        <w:pStyle w:val="2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.表格中“推荐意见”栏的填写应当简明扼要，字数控制在100字左右；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.为避免填写错误，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填写时切勿修改模板表格，请严格按照模板内的填写提示进行填写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ascii="仿宋" w:hAnsi="仿宋" w:eastAsia="仿宋" w:cs="仿宋"/>
          <w:b/>
          <w:sz w:val="32"/>
          <w:szCs w:val="32"/>
          <w:u w:val="single"/>
        </w:rPr>
        <w:t>否则将导致无法导入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国奖评选</w:t>
      </w:r>
      <w:r>
        <w:rPr>
          <w:rFonts w:ascii="仿宋" w:hAnsi="仿宋" w:eastAsia="仿宋" w:cs="仿宋"/>
          <w:b/>
          <w:sz w:val="32"/>
          <w:szCs w:val="32"/>
          <w:u w:val="single"/>
        </w:rPr>
        <w:t>系统。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75D185-E832-48C7-95F7-DB31D95F81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B5664A-70EA-4E35-8A14-BB5BDB0713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26AEB1-2FCF-45B4-9A08-9A5718291F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01D47F4-7DF6-4A56-8093-6BB06243DC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DE383"/>
    <w:multiLevelType w:val="singleLevel"/>
    <w:tmpl w:val="572DE3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mFhMGRkOTg2NDIzNzU2NjI3MzRmMjVhYTMwYmMifQ=="/>
  </w:docVars>
  <w:rsids>
    <w:rsidRoot w:val="00000000"/>
    <w:rsid w:val="112D5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April</cp:lastModifiedBy>
  <dcterms:modified xsi:type="dcterms:W3CDTF">2022-10-06T05:38:11Z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CC84B41176FC43DAA2AAF23A25F89347</vt:lpwstr>
  </property>
</Properties>
</file>