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宋体" w:eastAsia="方正小标宋简体" w:cs="宋体"/>
          <w:color w:val="000000"/>
          <w:sz w:val="28"/>
          <w:szCs w:val="28"/>
        </w:rPr>
      </w:pPr>
      <w:r>
        <w:rPr>
          <w:rFonts w:hint="eastAsia" w:ascii="方正小标宋简体" w:hAnsi="宋体" w:eastAsia="方正小标宋简体" w:cs="宋体"/>
          <w:color w:val="000000"/>
          <w:sz w:val="28"/>
          <w:szCs w:val="28"/>
        </w:rPr>
        <w:t>附件4</w:t>
      </w:r>
    </w:p>
    <w:p>
      <w:pPr>
        <w:spacing w:before="156" w:beforeLines="50" w:after="156" w:afterLines="50" w:line="500" w:lineRule="exact"/>
        <w:jc w:val="center"/>
        <w:rPr>
          <w:rFonts w:ascii="黑体" w:hAnsi="黑体" w:eastAsia="黑体" w:cs="MS Mincho"/>
          <w:sz w:val="36"/>
          <w:szCs w:val="36"/>
        </w:rPr>
      </w:pPr>
      <w:bookmarkStart w:id="0" w:name="_GoBack"/>
      <w:r>
        <w:rPr>
          <w:rFonts w:ascii="黑体" w:hAnsi="黑体" w:eastAsia="黑体" w:cs="MS Mincho"/>
          <w:sz w:val="36"/>
          <w:szCs w:val="36"/>
        </w:rPr>
        <w:t>西北农林科技大学</w:t>
      </w:r>
      <w:r>
        <w:rPr>
          <w:rFonts w:hint="eastAsia" w:ascii="黑体" w:hAnsi="黑体" w:eastAsia="黑体" w:cs="MS Mincho"/>
          <w:sz w:val="36"/>
          <w:szCs w:val="36"/>
        </w:rPr>
        <w:t>“政治理论学习先进团支部”</w:t>
      </w:r>
      <w:r>
        <w:rPr>
          <w:rFonts w:ascii="黑体" w:hAnsi="黑体" w:eastAsia="黑体" w:cs="MS Mincho"/>
          <w:sz w:val="36"/>
          <w:szCs w:val="36"/>
        </w:rPr>
        <w:t>申报表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2480"/>
        <w:gridCol w:w="949"/>
        <w:gridCol w:w="1750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支部名称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团支部书记</w:t>
            </w:r>
          </w:p>
        </w:tc>
        <w:tc>
          <w:tcPr>
            <w:tcW w:w="2012" w:type="pct"/>
            <w:gridSpan w:val="2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支部团员数</w:t>
            </w:r>
          </w:p>
        </w:tc>
        <w:tc>
          <w:tcPr>
            <w:tcW w:w="925" w:type="pct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主要事迹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3" w:hRule="atLeast"/>
          <w:jc w:val="center"/>
        </w:trPr>
        <w:tc>
          <w:tcPr>
            <w:tcW w:w="1036" w:type="pc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获奖情况</w:t>
            </w:r>
          </w:p>
        </w:tc>
        <w:tc>
          <w:tcPr>
            <w:tcW w:w="3964" w:type="pct"/>
            <w:gridSpan w:val="4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8" w:hRule="atLeast"/>
          <w:jc w:val="center"/>
        </w:trPr>
        <w:tc>
          <w:tcPr>
            <w:tcW w:w="2491" w:type="pct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spacing w:line="360" w:lineRule="auto"/>
              <w:rPr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团（工）委意见：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380" w:firstLineChars="8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  <w:tc>
          <w:tcPr>
            <w:tcW w:w="25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校团委审批意见：</w:t>
            </w: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eastAsia="仿宋_GB2312"/>
                <w:sz w:val="28"/>
                <w:szCs w:val="28"/>
              </w:rPr>
            </w:pPr>
          </w:p>
          <w:p/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（盖  章）</w:t>
            </w:r>
          </w:p>
          <w:p>
            <w:pPr>
              <w:spacing w:line="360" w:lineRule="auto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MS Mincho">
    <w:altName w:val="Kozuka Mincho Pro M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8194D"/>
    <w:rsid w:val="0D68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Arial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</Words>
  <Characters>83</Characters>
  <Lines>0</Lines>
  <Paragraphs>0</Paragraphs>
  <TotalTime>0</TotalTime>
  <ScaleCrop>false</ScaleCrop>
  <LinksUpToDate>false</LinksUpToDate>
  <CharactersWithSpaces>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2022-03-29T11:03:00Z</dcterms:created>
  <dc:creator>Waldeinsamkeit</dc:creator>
  <cp:lastModifiedBy>Waldeinsamkeit</cp:lastModifiedBy>
  <dcterms:modified xsi:type="dcterms:W3CDTF">2022-03-29T11:04:09Z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08FF6DF1D9A44F5D97B99F7EB944ECDF</vt:lpwstr>
  </property>
</Properties>
</file>