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Arial"/>
          <w:b/>
          <w:sz w:val="28"/>
          <w:szCs w:val="28"/>
        </w:rPr>
      </w:pPr>
      <w:r>
        <w:rPr>
          <w:rFonts w:hint="eastAsia" w:ascii="华文仿宋" w:hAnsi="华文仿宋" w:eastAsia="华文仿宋" w:cs="Arial"/>
          <w:b/>
          <w:sz w:val="28"/>
          <w:szCs w:val="28"/>
        </w:rPr>
        <w:t>附：本学期系领导走访日活动安排表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2400"/>
        <w:gridCol w:w="2475"/>
        <w:gridCol w:w="1935"/>
        <w:gridCol w:w="7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序号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时间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参加人员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地点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2021年4月30日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系党委书记兼主任李万强以及相关专业负责人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3C3C3C"/>
                <w:kern w:val="0"/>
                <w:sz w:val="28"/>
                <w:szCs w:val="28"/>
              </w:rPr>
              <w:t>7311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2021年5月</w:t>
            </w:r>
            <w:r>
              <w:rPr>
                <w:rFonts w:ascii="华文仿宋" w:hAnsi="华文仿宋" w:eastAsia="华文仿宋" w:cs="Times New Roman"/>
                <w:color w:val="3C3C3C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8日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副主任田志强、党委副书记滕艳萍及相关专业负责人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3C3C3C"/>
                <w:kern w:val="0"/>
                <w:sz w:val="28"/>
                <w:szCs w:val="28"/>
              </w:rPr>
              <w:t>7311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2021年6月25日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副主任殷延军、副主任王宝平及相关专业负责人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3C3C3C"/>
                <w:kern w:val="0"/>
                <w:sz w:val="28"/>
                <w:szCs w:val="28"/>
              </w:rPr>
              <w:t>7311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38CB"/>
    <w:rsid w:val="6A2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2021-04-18T07:14:00Z</dcterms:created>
  <dc:creator>Administrator</dc:creator>
  <cp:lastModifiedBy>Administrator</cp:lastModifiedBy>
  <dcterms:modified xsi:type="dcterms:W3CDTF">2021-04-18T07:14:52Z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9AC347EE756C47E3A21F8E2861FBB7D9</vt:lpwstr>
  </property>
</Properties>
</file>